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center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翁源县政务服务数据管理局2020年</w:t>
      </w:r>
      <w:r>
        <w:rPr>
          <w:rFonts w:hint="eastAsia" w:ascii="黑体" w:hAnsi="黑体" w:eastAsia="黑体" w:cs="黑体"/>
          <w:sz w:val="44"/>
          <w:szCs w:val="44"/>
        </w:rPr>
        <w:t>政府信息公开工作年度报告</w:t>
      </w:r>
    </w:p>
    <w:p>
      <w:pPr>
        <w:pStyle w:val="6"/>
        <w:widowControl/>
        <w:numPr>
          <w:ilvl w:val="0"/>
          <w:numId w:val="1"/>
        </w:numPr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公开情况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主动公开政府信息总数为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21 </w:t>
      </w:r>
      <w:r>
        <w:rPr>
          <w:rFonts w:hint="eastAsia" w:ascii="仿宋_GB2312" w:eastAsia="仿宋_GB2312"/>
          <w:sz w:val="32"/>
          <w:szCs w:val="32"/>
        </w:rPr>
        <w:t>条。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未</w:t>
      </w:r>
      <w:r>
        <w:rPr>
          <w:rFonts w:hint="eastAsia" w:ascii="仿宋_GB2312" w:eastAsia="仿宋_GB2312"/>
          <w:sz w:val="32"/>
          <w:szCs w:val="32"/>
          <w:lang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依申请公开政府信息的情况。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，我局政府信息公开未收取任何费用。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2020年，我局无因政府信息公开申请行政复议、提起行政诉讼的情况。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（二）公开形式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向社会主动公开政府信息途径主要有：一是通过政府网站公布政府信息；二是在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办公场所设置政府信息公开查阅点、政策宣传栏；三是开展社会保险政策宣传活动，向广大人民群众宣传社会保险政策等知识。</w:t>
      </w:r>
    </w:p>
    <w:p>
      <w:pPr>
        <w:pStyle w:val="6"/>
        <w:widowControl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1"/>
        <w:gridCol w:w="1786"/>
        <w:gridCol w:w="214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本年新制作数量</w:t>
            </w:r>
          </w:p>
        </w:tc>
        <w:tc>
          <w:tcPr>
            <w:tcW w:w="2146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本年新公开数量</w:t>
            </w:r>
          </w:p>
        </w:tc>
        <w:tc>
          <w:tcPr>
            <w:tcW w:w="19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规章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规范性文件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2146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  <w:tc>
          <w:tcPr>
            <w:tcW w:w="19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行政许可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其他对外管理服务事项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2146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  <w:tc>
          <w:tcPr>
            <w:tcW w:w="1903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行政处罚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行政强制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上一年项目数量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行政事业性收费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信息内容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采购项目数量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621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政府集中采购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0万</w:t>
            </w:r>
          </w:p>
        </w:tc>
      </w:tr>
    </w:tbl>
    <w:p>
      <w:pPr>
        <w:pStyle w:val="6"/>
        <w:widowControl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3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90"/>
        <w:gridCol w:w="1823"/>
        <w:gridCol w:w="709"/>
        <w:gridCol w:w="662"/>
        <w:gridCol w:w="662"/>
        <w:gridCol w:w="709"/>
        <w:gridCol w:w="839"/>
        <w:gridCol w:w="627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自然人</w:t>
            </w:r>
          </w:p>
        </w:tc>
        <w:tc>
          <w:tcPr>
            <w:tcW w:w="3499" w:type="dxa"/>
            <w:gridSpan w:val="5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法人或其他组织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商业企业</w:t>
            </w:r>
          </w:p>
        </w:tc>
        <w:tc>
          <w:tcPr>
            <w:tcW w:w="662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社会公益组织</w:t>
            </w:r>
          </w:p>
        </w:tc>
        <w:tc>
          <w:tcPr>
            <w:tcW w:w="839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法律服务机构</w:t>
            </w:r>
          </w:p>
        </w:tc>
        <w:tc>
          <w:tcPr>
            <w:tcW w:w="627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60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一、本年新收政府信息公开申请数量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二、上年结转政府信息公开申请数量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三、本年度办理结果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（一）予以公开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（三）不予公开</w:t>
            </w: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1.属于国家秘密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2.其他法律行政法规禁止公开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3.危及“三安全一稳定”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4.保护第三方合法权益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5.属于三类内部事务信息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6.属于四类过程性信息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7.属于行政执法案卷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8.属于行政查询事项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（四）无法提供</w:t>
            </w: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1.本机关不掌握相关政府信息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2.没有现成信息需要另行制作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3.补正后申请内容仍不明确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（五）不予处理</w:t>
            </w: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1.信访举报投诉类申请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2.重复申请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3.要求提供公开出版物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4.无正当理由大量反复申请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5.要求行政机关确认或重新出具已获取信息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（六）其他处理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（七）总计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3543" w:type="dxa"/>
            <w:gridSpan w:val="3"/>
            <w:vAlign w:val="center"/>
          </w:tcPr>
          <w:p>
            <w:pPr>
              <w:pStyle w:val="6"/>
              <w:widowControl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四、结转下年度继续办理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行政复议</w:t>
            </w:r>
          </w:p>
        </w:tc>
        <w:tc>
          <w:tcPr>
            <w:tcW w:w="6029" w:type="dxa"/>
            <w:gridSpan w:val="10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未经复议直接起诉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pStyle w:val="6"/>
              <w:widowControl/>
              <w:ind w:firstLine="42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02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结果维持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结果纠正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其他结果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尚未审结</w:t>
            </w:r>
          </w:p>
        </w:tc>
        <w:tc>
          <w:tcPr>
            <w:tcW w:w="603" w:type="dxa"/>
            <w:vAlign w:val="center"/>
          </w:tcPr>
          <w:p>
            <w:pPr>
              <w:pStyle w:val="6"/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4"/>
        </w:rPr>
      </w:pPr>
    </w:p>
    <w:p>
      <w:pPr>
        <w:pStyle w:val="6"/>
        <w:widowControl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在政府信息公开工作中，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存在的问题有：</w:t>
      </w:r>
      <w:r>
        <w:rPr>
          <w:rFonts w:hint="eastAsia" w:ascii="仿宋_GB2312" w:eastAsia="仿宋_GB2312"/>
          <w:sz w:val="32"/>
          <w:szCs w:val="32"/>
          <w:lang w:eastAsia="zh-CN"/>
        </w:rPr>
        <w:t>公开信息质量不高，干部职工重视不足</w:t>
      </w:r>
      <w:r>
        <w:rPr>
          <w:rFonts w:hint="eastAsia" w:ascii="仿宋_GB2312" w:eastAsia="仿宋_GB2312"/>
          <w:sz w:val="32"/>
          <w:szCs w:val="32"/>
        </w:rPr>
        <w:t>。针对上述问题，将在20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年采取以下措施：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（一）不断深化公开意识。进一步加强政府信息公开教育培训工作，切实提高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机关干部对政府信息公开工作重要性的认识，增强工作的主动性、自觉性，不断提高政府信息公开工作的质量和水平。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（二）规范工作流程。进一步梳理</w:t>
      </w:r>
      <w:r>
        <w:rPr>
          <w:rFonts w:hint="eastAsia" w:ascii="仿宋_GB2312" w:eastAsia="仿宋_GB2312"/>
          <w:sz w:val="32"/>
          <w:szCs w:val="32"/>
          <w:lang w:eastAsia="zh-CN"/>
        </w:rPr>
        <w:t>我局政务</w:t>
      </w:r>
      <w:r>
        <w:rPr>
          <w:rFonts w:hint="eastAsia" w:ascii="仿宋_GB2312" w:eastAsia="仿宋_GB2312"/>
          <w:sz w:val="32"/>
          <w:szCs w:val="32"/>
        </w:rPr>
        <w:t>信息，及时</w:t>
      </w:r>
      <w:r>
        <w:rPr>
          <w:rFonts w:hint="eastAsia" w:ascii="仿宋_GB2312" w:eastAsia="仿宋_GB2312"/>
          <w:sz w:val="32"/>
          <w:szCs w:val="32"/>
          <w:lang w:eastAsia="zh-CN"/>
        </w:rPr>
        <w:t>按规定公开</w:t>
      </w:r>
      <w:r>
        <w:rPr>
          <w:rFonts w:hint="eastAsia" w:ascii="仿宋_GB2312" w:eastAsia="仿宋_GB2312"/>
          <w:sz w:val="32"/>
          <w:szCs w:val="32"/>
        </w:rPr>
        <w:t>，确保政府信息公开工作按照既定的工作流程有效运作。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  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翁源县政务服务数据管理局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2021年1月18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00014"/>
    <w:rsid w:val="08B67DF7"/>
    <w:rsid w:val="160A083A"/>
    <w:rsid w:val="1E454B61"/>
    <w:rsid w:val="3BBD78B0"/>
    <w:rsid w:val="594460F7"/>
    <w:rsid w:val="59852755"/>
    <w:rsid w:val="62600014"/>
    <w:rsid w:val="64E91056"/>
    <w:rsid w:val="7AF81B95"/>
    <w:rsid w:val="7C3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2021-01-12T07:34:00Z</dcterms:created>
  <dc:creator>Administrator</dc:creator>
  <cp:lastModifiedBy>Administrator</cp:lastModifiedBy>
  <dcterms:modified xsi:type="dcterms:W3CDTF">2021-01-18T02:19:35Z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