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F6" w:rsidRDefault="001C661B">
      <w:pPr>
        <w:spacing w:line="66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县委改革办督察组到县发改局督察改革工作</w:t>
      </w:r>
    </w:p>
    <w:p w:rsidR="00A126F6" w:rsidRDefault="00A126F6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40"/>
        </w:rPr>
      </w:pPr>
    </w:p>
    <w:p w:rsidR="00A126F6" w:rsidRDefault="001C661B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22</w:t>
      </w:r>
      <w:r>
        <w:rPr>
          <w:rFonts w:ascii="仿宋_GB2312" w:eastAsia="仿宋_GB2312" w:hAnsi="仿宋_GB2312" w:cs="仿宋_GB2312" w:hint="eastAsia"/>
          <w:sz w:val="32"/>
          <w:szCs w:val="40"/>
        </w:rPr>
        <w:t>日上午，县委改革办督察组到县发改局开展深化改革督察工作，</w:t>
      </w:r>
      <w:r>
        <w:rPr>
          <w:rFonts w:ascii="仿宋_GB2312" w:eastAsia="仿宋_GB2312" w:hAnsi="仿宋_GB2312" w:cs="仿宋_GB2312" w:hint="eastAsia"/>
          <w:sz w:val="32"/>
          <w:szCs w:val="40"/>
        </w:rPr>
        <w:t>了解改革任务推进情况及</w:t>
      </w:r>
      <w:r>
        <w:rPr>
          <w:rFonts w:ascii="仿宋_GB2312" w:eastAsia="仿宋_GB2312" w:hAnsi="仿宋_GB2312" w:cs="仿宋_GB2312" w:hint="eastAsia"/>
          <w:sz w:val="32"/>
          <w:szCs w:val="40"/>
        </w:rPr>
        <w:t>遇到的问题和困难。</w:t>
      </w:r>
    </w:p>
    <w:p w:rsidR="00A126F6" w:rsidRDefault="001C661B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93980</wp:posOffset>
            </wp:positionV>
            <wp:extent cx="5581015" cy="3909695"/>
            <wp:effectExtent l="0" t="0" r="635" b="14605"/>
            <wp:wrapSquare wrapText="bothSides"/>
            <wp:docPr id="1" name="图片 1" descr="56e1168af8cd2b1a4ff718d33133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e1168af8cd2b1a4ff718d33133dcc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40"/>
        </w:rPr>
        <w:t>县发改局相关股室负责同志汇报了完善重点建设项目管理体制、全面优化营商环境、城乡融合发展试点等</w:t>
      </w:r>
      <w:r>
        <w:rPr>
          <w:rFonts w:ascii="仿宋_GB2312" w:eastAsia="仿宋_GB2312" w:hAnsi="仿宋_GB2312" w:cs="仿宋_GB2312"/>
          <w:sz w:val="32"/>
          <w:szCs w:val="32"/>
        </w:rPr>
        <w:t>重点改革、试点任务进展情况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，并就遇到的困难进行交流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26F6" w:rsidRDefault="001C661B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督察组强调，县发改局要</w:t>
      </w:r>
      <w:r>
        <w:rPr>
          <w:rFonts w:ascii="仿宋_GB2312" w:eastAsia="仿宋_GB2312" w:hAnsi="仿宋_GB2312" w:cs="仿宋_GB2312"/>
          <w:sz w:val="32"/>
          <w:szCs w:val="32"/>
        </w:rPr>
        <w:t>紧扣重点改革任务和特色改革任务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，精心组织，周密部署，及时协调解决改革推进中遇到的困难和问题，做好</w:t>
      </w:r>
      <w:r>
        <w:rPr>
          <w:rFonts w:ascii="仿宋_GB2312" w:eastAsia="仿宋_GB2312" w:hAnsi="仿宋_GB2312" w:cs="仿宋_GB2312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台账，推动改革落实，确保按期按质完成各项改革任务。</w:t>
      </w:r>
      <w:bookmarkStart w:id="0" w:name="_GoBack"/>
      <w:bookmarkEnd w:id="0"/>
    </w:p>
    <w:sectPr w:rsidR="00A126F6" w:rsidSect="00A126F6">
      <w:pgSz w:w="11906" w:h="16838"/>
      <w:pgMar w:top="2098" w:right="1474" w:bottom="1984" w:left="1587" w:header="851" w:footer="1587" w:gutter="0"/>
      <w:cols w:space="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661B"/>
    <w:rsid w:val="00A126F6"/>
    <w:rsid w:val="143403B4"/>
    <w:rsid w:val="24CE0F84"/>
    <w:rsid w:val="37215145"/>
    <w:rsid w:val="5D9957C3"/>
    <w:rsid w:val="6CD8484E"/>
    <w:rsid w:val="7324621B"/>
    <w:rsid w:val="7EBB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6F6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A126F6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Kingsoft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彭慧良</dc:creator>
  <cp:lastModifiedBy>NTKO</cp:lastModifiedBy>
  <cp:revision>2</cp:revision>
  <dcterms:created xsi:type="dcterms:W3CDTF">2020-03-05T07:51:00Z</dcterms:created>
  <dcterms:modified xsi:type="dcterms:W3CDTF">2021-06-23T03:07:00Z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