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04" w:lineRule="auto"/>
        <w:jc w:val="center"/>
        <w:rPr>
          <w:rFonts w:ascii="方正小标宋简体" w:hAnsi="Times New Roman" w:eastAsia="方正小标宋简体" w:cs="Times New Roman"/>
          <w:spacing w:val="-15"/>
          <w:w w:val="98"/>
          <w:position w:val="1"/>
          <w:sz w:val="44"/>
          <w:szCs w:val="44"/>
        </w:rPr>
      </w:pPr>
    </w:p>
    <w:p>
      <w:pPr>
        <w:spacing w:before="104" w:line="204" w:lineRule="auto"/>
        <w:jc w:val="center"/>
        <w:rPr>
          <w:rFonts w:ascii="方正小标宋简体" w:hAnsi="Times New Roman" w:eastAsia="方正小标宋简体" w:cs="Times New Roman"/>
          <w:spacing w:val="-15"/>
          <w:w w:val="98"/>
          <w:position w:val="1"/>
          <w:sz w:val="44"/>
          <w:szCs w:val="44"/>
        </w:rPr>
      </w:pPr>
      <w:r>
        <w:rPr>
          <w:rFonts w:ascii="方正小标宋简体" w:hAnsi="Times New Roman" w:eastAsia="方正小标宋简体" w:cs="Times New Roman"/>
          <w:snapToGrid/>
          <w:spacing w:val="-15"/>
          <w:position w:val="1"/>
          <w:sz w:val="44"/>
          <w:szCs w:val="44"/>
        </w:rPr>
        <w:pict>
          <v:rect id="_x0000_s1026" o:spid="_x0000_s1026" o:spt="1" style="position:absolute;left:0pt;margin-left:-11.85pt;margin-top:-34.2pt;height:103.35pt;width:468pt;z-index:251658240;mso-width-relative:page;mso-height-relative:page;" fillcolor="#9CBEE0" filled="f" stroked="f" coordsize="21600,21600">
            <v:path/>
            <v:fill on="f" color2="#BBD5F0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line="1400" w:lineRule="exact"/>
                    <w:rPr>
                      <w:rFonts w:hint="eastAsia" w:ascii="方正小标宋简体" w:hAnsi="华文中宋" w:eastAsia="方正小标宋简体"/>
                      <w:color w:val="FF0000"/>
                      <w:spacing w:val="18"/>
                      <w:w w:val="95"/>
                      <w:sz w:val="72"/>
                      <w:szCs w:val="72"/>
                    </w:rPr>
                  </w:pPr>
                  <w:r>
                    <w:rPr>
                      <w:rFonts w:hint="eastAsia" w:ascii="方正小标宋简体" w:hAnsi="华文中宋" w:eastAsia="方正小标宋简体"/>
                      <w:color w:val="FF0000"/>
                      <w:spacing w:val="18"/>
                      <w:w w:val="95"/>
                      <w:sz w:val="72"/>
                      <w:szCs w:val="72"/>
                    </w:rPr>
                    <w:t>翁源县人力资源和社会保障局</w:t>
                  </w: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  <w:r>
                    <w:rPr>
                      <w:rFonts w:hint="eastAsia"/>
                      <w:snapToGrid/>
                      <w:spacing w:val="24"/>
                    </w:rPr>
                    <w:drawing>
                      <wp:inline distT="0" distB="0" distL="0" distR="0">
                        <wp:extent cx="5943600" cy="27940"/>
                        <wp:effectExtent l="19050" t="0" r="0" b="0"/>
                        <wp:docPr id="1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43600" cy="28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</w:p>
                <w:p>
                  <w:pPr>
                    <w:rPr>
                      <w:rFonts w:hint="eastAsia" w:eastAsia="宋体"/>
                      <w:spacing w:val="24"/>
                    </w:rPr>
                  </w:pPr>
                </w:p>
              </w:txbxContent>
            </v:textbox>
          </v:rect>
        </w:pict>
      </w:r>
    </w:p>
    <w:p>
      <w:pPr>
        <w:spacing w:before="104" w:line="204" w:lineRule="auto"/>
        <w:jc w:val="center"/>
        <w:rPr>
          <w:rFonts w:ascii="方正小标宋简体" w:hAnsi="Times New Roman" w:eastAsia="方正小标宋简体" w:cs="Times New Roman"/>
          <w:spacing w:val="-15"/>
          <w:w w:val="98"/>
          <w:position w:val="1"/>
          <w:sz w:val="44"/>
          <w:szCs w:val="44"/>
        </w:rPr>
      </w:pPr>
    </w:p>
    <w:p>
      <w:pPr>
        <w:spacing w:before="104" w:line="204" w:lineRule="auto"/>
        <w:rPr>
          <w:rFonts w:ascii="仿宋_GB2312" w:hAnsi="Times New Roman" w:eastAsia="仿宋_GB2312" w:cs="Times New Roman"/>
          <w:spacing w:val="-15"/>
          <w:w w:val="98"/>
          <w:position w:val="1"/>
          <w:sz w:val="32"/>
          <w:szCs w:val="32"/>
        </w:rPr>
      </w:pP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pacing w:val="-2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pacing w:val="-15"/>
          <w:w w:val="98"/>
          <w:position w:val="1"/>
          <w:sz w:val="44"/>
          <w:szCs w:val="44"/>
        </w:rPr>
        <w:t>翁源县</w:t>
      </w:r>
      <w:r>
        <w:rPr>
          <w:rFonts w:hint="eastAsia" w:ascii="方正小标宋简体" w:hAnsi="宋体" w:eastAsia="方正小标宋简体" w:cs="宋体"/>
          <w:spacing w:val="-15"/>
          <w:w w:val="98"/>
          <w:sz w:val="44"/>
          <w:szCs w:val="44"/>
        </w:rPr>
        <w:t>人力资源和社会保障局</w:t>
      </w: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移出拖欠</w:t>
      </w:r>
    </w:p>
    <w:p>
      <w:pPr>
        <w:spacing w:line="64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-20"/>
          <w:sz w:val="44"/>
          <w:szCs w:val="44"/>
        </w:rPr>
        <w:t>农民工工资 “黑名单”决定书</w:t>
      </w:r>
    </w:p>
    <w:p>
      <w:pPr>
        <w:tabs>
          <w:tab w:val="left" w:pos="4340"/>
        </w:tabs>
        <w:spacing w:before="239" w:line="204" w:lineRule="auto"/>
        <w:ind w:firstLine="4818" w:firstLineChars="1134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翁</w:t>
      </w:r>
      <w:r>
        <w:rPr>
          <w:rFonts w:hint="eastAsia" w:ascii="仿宋_GB2312" w:hAnsi="仿宋" w:eastAsia="仿宋_GB2312" w:cs="仿宋"/>
          <w:spacing w:val="2"/>
          <w:sz w:val="32"/>
          <w:szCs w:val="32"/>
        </w:rPr>
        <w:t>人社黑移字〔2021〕第</w:t>
      </w:r>
      <w:r>
        <w:rPr>
          <w:rFonts w:hint="eastAsia" w:ascii="仿宋_GB2312" w:hAnsi="Times New Roman" w:eastAsia="仿宋_GB2312" w:cs="Times New Roman"/>
          <w:spacing w:val="2"/>
          <w:position w:val="1"/>
          <w:sz w:val="32"/>
          <w:szCs w:val="32"/>
        </w:rPr>
        <w:t>2</w:t>
      </w:r>
      <w:r>
        <w:rPr>
          <w:rFonts w:hint="eastAsia" w:ascii="仿宋_GB2312" w:hAnsi="仿宋" w:eastAsia="仿宋_GB2312" w:cs="仿宋"/>
          <w:spacing w:val="2"/>
          <w:sz w:val="32"/>
          <w:szCs w:val="32"/>
        </w:rPr>
        <w:t>号</w:t>
      </w:r>
    </w:p>
    <w:p>
      <w:pPr>
        <w:tabs>
          <w:tab w:val="left" w:pos="5000"/>
        </w:tabs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当事人</w:t>
      </w:r>
      <w:r>
        <w:rPr>
          <w:rFonts w:hint="eastAsia" w:ascii="仿宋_GB2312" w:hAnsi="仿宋" w:eastAsia="仿宋_GB2312" w:cs="仿宋"/>
          <w:spacing w:val="-26"/>
          <w:w w:val="94"/>
          <w:sz w:val="32"/>
          <w:szCs w:val="32"/>
        </w:rPr>
        <w:t>∶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sz w:val="32"/>
          <w:szCs w:val="32"/>
          <w:u w:val="single"/>
          <w:lang w:val="zh-TW" w:eastAsia="zh-TW" w:bidi="zh-TW"/>
        </w:rPr>
        <w:t>东莞市宝通装饰工程有限公司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</w:p>
    <w:p>
      <w:pPr>
        <w:spacing w:line="560" w:lineRule="exact"/>
        <w:ind w:right="290"/>
        <w:jc w:val="both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统一社会信用代码（居民身份证号）∶   </w:t>
      </w:r>
      <w:r>
        <w:rPr>
          <w:rFonts w:ascii="仿宋_GB2312" w:hAnsi="仿宋" w:eastAsia="仿宋_GB2312" w:cs="仿宋"/>
          <w:spacing w:val="-9"/>
          <w:sz w:val="32"/>
          <w:szCs w:val="32"/>
          <w:u w:val="single"/>
        </w:rPr>
        <w:t>91441900555576089E</w:t>
      </w:r>
      <w:r>
        <w:rPr>
          <w:rFonts w:hint="eastAsia" w:ascii="仿宋_GB2312" w:hAnsi="仿宋" w:eastAsia="仿宋_GB2312" w:cs="仿宋"/>
          <w:spacing w:val="-9"/>
          <w:sz w:val="32"/>
          <w:szCs w:val="32"/>
          <w:u w:val="single"/>
        </w:rPr>
        <w:t>(</w:t>
      </w:r>
      <w:r>
        <w:rPr>
          <w:rFonts w:ascii="仿宋_GB2312" w:hAnsi="仿宋" w:eastAsia="仿宋_GB2312" w:cs="仿宋"/>
          <w:spacing w:val="-9"/>
          <w:sz w:val="32"/>
          <w:szCs w:val="32"/>
          <w:u w:val="single"/>
        </w:rPr>
        <w:t>45252619630418</w:t>
      </w:r>
      <w:r>
        <w:rPr>
          <w:rFonts w:hint="eastAsia" w:ascii="仿宋_GB2312" w:hAnsi="仿宋" w:eastAsia="仿宋_GB2312" w:cs="仿宋"/>
          <w:spacing w:val="-9"/>
          <w:sz w:val="32"/>
          <w:szCs w:val="32"/>
          <w:u w:val="single"/>
          <w:lang w:val="en-US" w:eastAsia="zh-CN"/>
        </w:rPr>
        <w:t>****</w:t>
      </w:r>
      <w:r>
        <w:rPr>
          <w:rFonts w:hint="eastAsia" w:ascii="仿宋_GB2312" w:hAnsi="仿宋" w:eastAsia="仿宋_GB2312" w:cs="仿宋"/>
          <w:spacing w:val="-9"/>
          <w:sz w:val="32"/>
          <w:szCs w:val="32"/>
          <w:u w:val="single"/>
        </w:rPr>
        <w:t xml:space="preserve">)                                                                            </w:t>
      </w:r>
      <w:r>
        <w:rPr>
          <w:rFonts w:hint="eastAsia" w:ascii="仿宋_GB2312" w:hAnsi="仿宋" w:eastAsia="仿宋_GB2312"/>
          <w:sz w:val="32"/>
          <w:szCs w:val="32"/>
        </w:rPr>
        <w:t>法定代表人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>∶</w:t>
      </w:r>
      <w:r>
        <w:rPr>
          <w:rFonts w:hint="eastAsia" w:ascii="仿宋_GB2312" w:hAnsi="仿宋" w:eastAsia="仿宋_GB2312" w:cs="仿宋"/>
          <w:spacing w:val="-10"/>
          <w:sz w:val="32"/>
          <w:szCs w:val="32"/>
          <w:u w:val="single"/>
        </w:rPr>
        <w:t xml:space="preserve">               伍</w:t>
      </w:r>
      <w:r>
        <w:rPr>
          <w:rFonts w:hint="eastAsia" w:ascii="仿宋_GB2312" w:hAnsi="仿宋" w:eastAsia="仿宋_GB2312" w:cs="仿宋"/>
          <w:spacing w:val="-10"/>
          <w:sz w:val="32"/>
          <w:szCs w:val="32"/>
          <w:u w:val="single"/>
          <w:lang w:val="en-US" w:eastAsia="zh-CN"/>
        </w:rPr>
        <w:t>*</w:t>
      </w:r>
      <w:r>
        <w:rPr>
          <w:rFonts w:hint="eastAsia" w:ascii="仿宋_GB2312" w:hAnsi="仿宋" w:eastAsia="仿宋_GB2312" w:cs="仿宋"/>
          <w:spacing w:val="-10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_GB2312" w:hAnsi="仿宋" w:eastAsia="仿宋_GB2312" w:cs="仿宋"/>
          <w:spacing w:val="-10"/>
          <w:sz w:val="32"/>
          <w:szCs w:val="32"/>
        </w:rPr>
        <w:t xml:space="preserve"> </w:t>
      </w:r>
    </w:p>
    <w:p>
      <w:pPr>
        <w:spacing w:line="560" w:lineRule="exact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单位住所地</w:t>
      </w:r>
      <w:r>
        <w:rPr>
          <w:rFonts w:hint="eastAsia" w:ascii="仿宋_GB2312" w:hAnsi="仿宋" w:eastAsia="仿宋_GB2312" w:cs="仿宋"/>
          <w:spacing w:val="-12"/>
          <w:sz w:val="32"/>
          <w:szCs w:val="32"/>
        </w:rPr>
        <w:t>∶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"/>
          <w:spacing w:val="-12"/>
          <w:sz w:val="32"/>
          <w:szCs w:val="32"/>
          <w:u w:val="single"/>
        </w:rPr>
        <w:t xml:space="preserve">东莞市长安镇咸西社区别墅街20号咸西新苑5栋1楼102                                                      </w:t>
      </w:r>
      <w:r>
        <w:rPr>
          <w:rFonts w:hint="eastAsia" w:ascii="仿宋_GB2312" w:hAnsi="仿宋" w:eastAsia="仿宋_GB2312" w:cs="仿宋"/>
          <w:spacing w:val="-12"/>
          <w:sz w:val="32"/>
          <w:szCs w:val="32"/>
        </w:rPr>
        <w:t xml:space="preserve"> </w:t>
      </w:r>
    </w:p>
    <w:p>
      <w:pPr>
        <w:spacing w:line="560" w:lineRule="exact"/>
        <w:ind w:left="74" w:firstLine="544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你单位（你）因未依法支付55名农民工2019年4月至2019年8月的工资合计</w:t>
      </w:r>
      <w:r>
        <w:rPr>
          <w:rFonts w:hint="eastAsia" w:ascii="仿宋_GB2312" w:hAnsi="仿宋" w:eastAsia="仿宋_GB2312"/>
          <w:sz w:val="32"/>
          <w:szCs w:val="32"/>
          <w:u w:val="single"/>
        </w:rPr>
        <w:t>165843</w:t>
      </w:r>
      <w:r>
        <w:rPr>
          <w:rFonts w:hint="eastAsia" w:ascii="仿宋_GB2312" w:hAnsi="仿宋" w:eastAsia="仿宋_GB2312"/>
          <w:sz w:val="32"/>
          <w:szCs w:val="32"/>
        </w:rPr>
        <w:t>元，于2020年8月20日被我局列入拖欠农民工工资“黑名单”，现列入期限已满1年。</w:t>
      </w:r>
    </w:p>
    <w:p>
      <w:pPr>
        <w:spacing w:line="560" w:lineRule="exact"/>
        <w:ind w:left="68" w:right="2" w:firstLine="549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经我局复核，你单位（你）已于拖欠农民工工资“黑名单”到期前改正了违法行为，且被列入期间未再次发生人力资源和社会保障部《拖欠农民工工资“黑名单”管理暂行办法》第五条规定情形。根据人力资源和社会保障部《拖欠农民工工资“黑名单”管理暂行办法》第九条的规定，我局决定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2021年9月10日</w:t>
      </w:r>
      <w:r>
        <w:rPr>
          <w:rFonts w:hint="eastAsia" w:ascii="仿宋_GB2312" w:hAnsi="仿宋" w:eastAsia="仿宋_GB2312"/>
          <w:sz w:val="32"/>
          <w:szCs w:val="32"/>
        </w:rPr>
        <w:t>将你单位（你）移出拖欠农民工工资“黑名单”。</w:t>
      </w:r>
    </w:p>
    <w:p/>
    <w:p/>
    <w:p>
      <w:pPr>
        <w:tabs>
          <w:tab w:val="left" w:pos="4690"/>
        </w:tabs>
        <w:spacing w:before="135" w:line="204" w:lineRule="auto"/>
      </w:pPr>
    </w:p>
    <w:p>
      <w:pPr>
        <w:tabs>
          <w:tab w:val="left" w:pos="4690"/>
        </w:tabs>
        <w:spacing w:before="135" w:line="204" w:lineRule="auto"/>
        <w:ind w:firstLine="5187" w:firstLineChars="1250"/>
        <w:rPr>
          <w:rFonts w:hint="eastAsia" w:ascii="仿宋_GB2312" w:hAnsi="仿宋" w:eastAsia="仿宋_GB2312" w:cs="仿宋"/>
          <w:spacing w:val="-5"/>
          <w:sz w:val="32"/>
          <w:szCs w:val="32"/>
        </w:rPr>
      </w:pPr>
    </w:p>
    <w:p>
      <w:pPr>
        <w:tabs>
          <w:tab w:val="left" w:pos="4690"/>
        </w:tabs>
        <w:spacing w:before="135" w:line="204" w:lineRule="auto"/>
        <w:ind w:firstLine="4705" w:firstLineChars="1134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5"/>
          <w:sz w:val="32"/>
          <w:szCs w:val="32"/>
        </w:rPr>
        <w:t>翁源县人力资源和社会保障局</w:t>
      </w:r>
    </w:p>
    <w:p>
      <w:pPr>
        <w:spacing w:before="177" w:line="204" w:lineRule="auto"/>
        <w:ind w:firstLine="5660" w:firstLineChars="1332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2021年9月10日</w:t>
      </w: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pacing w:val="-8"/>
          <w:sz w:val="32"/>
          <w:szCs w:val="32"/>
        </w:rPr>
      </w:pPr>
    </w:p>
    <w:p>
      <w:pPr>
        <w:spacing w:before="125" w:line="204" w:lineRule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pacing w:val="-8"/>
          <w:sz w:val="32"/>
          <w:szCs w:val="32"/>
        </w:rPr>
        <w:t>本文书一式两份</w:t>
      </w:r>
    </w:p>
    <w:sectPr>
      <w:headerReference r:id="rId3" w:type="default"/>
      <w:footerReference r:id="rId4" w:type="default"/>
      <w:pgSz w:w="11907" w:h="16839"/>
      <w:pgMar w:top="2098" w:right="1474" w:bottom="1985" w:left="1588" w:header="851" w:footer="1588" w:gutter="0"/>
      <w:cols w:space="720" w:num="1"/>
      <w:docGrid w:type="linesAndChars" w:linePitch="579" w:charSpace="21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0" w:lineRule="exact"/>
      <w:ind w:firstLine="8150"/>
      <w:rPr>
        <w:sz w:val="32"/>
        <w:szCs w:val="3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9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7692"/>
    <w:rsid w:val="0002453B"/>
    <w:rsid w:val="000974DE"/>
    <w:rsid w:val="0014433A"/>
    <w:rsid w:val="00195042"/>
    <w:rsid w:val="001F7F90"/>
    <w:rsid w:val="002065A0"/>
    <w:rsid w:val="002403CA"/>
    <w:rsid w:val="002C6914"/>
    <w:rsid w:val="003A1FE4"/>
    <w:rsid w:val="00467770"/>
    <w:rsid w:val="00555F2F"/>
    <w:rsid w:val="005A7692"/>
    <w:rsid w:val="005E3F73"/>
    <w:rsid w:val="00604BE5"/>
    <w:rsid w:val="00607DB1"/>
    <w:rsid w:val="006F259D"/>
    <w:rsid w:val="00743DB5"/>
    <w:rsid w:val="007B376C"/>
    <w:rsid w:val="00835AE0"/>
    <w:rsid w:val="008540DD"/>
    <w:rsid w:val="0087164F"/>
    <w:rsid w:val="008B22B1"/>
    <w:rsid w:val="009040F4"/>
    <w:rsid w:val="00923A94"/>
    <w:rsid w:val="009661DE"/>
    <w:rsid w:val="009A04E3"/>
    <w:rsid w:val="00A205B0"/>
    <w:rsid w:val="00A364CB"/>
    <w:rsid w:val="00A9276A"/>
    <w:rsid w:val="00A954BB"/>
    <w:rsid w:val="00AF1D7B"/>
    <w:rsid w:val="00BD52AF"/>
    <w:rsid w:val="00BF217B"/>
    <w:rsid w:val="00C7048E"/>
    <w:rsid w:val="00C9428D"/>
    <w:rsid w:val="00D24E84"/>
    <w:rsid w:val="00D36761"/>
    <w:rsid w:val="00D437FE"/>
    <w:rsid w:val="00DE068E"/>
    <w:rsid w:val="00DE5208"/>
    <w:rsid w:val="00EC65FE"/>
    <w:rsid w:val="00F12C44"/>
    <w:rsid w:val="00F56357"/>
    <w:rsid w:val="00FB4EA8"/>
    <w:rsid w:val="00FC3241"/>
    <w:rsid w:val="2172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rFonts w:ascii="Arial" w:hAnsi="Arial" w:cs="Arial"/>
      <w:snapToGrid w:val="0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104</Words>
  <Characters>595</Characters>
  <Lines>4</Lines>
  <Paragraphs>1</Paragraphs>
  <TotalTime>194</TotalTime>
  <ScaleCrop>false</ScaleCrop>
  <LinksUpToDate>false</LinksUpToDate>
  <CharactersWithSpaces>698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2021-08-25T08:14:00Z</dcterms:created>
  <dc:creator>ad</dc:creator>
  <cp:lastModifiedBy>童心未泯</cp:lastModifiedBy>
  <cp:lastPrinted>2021-09-08T04:04:00Z</cp:lastPrinted>
  <dcterms:modified xsi:type="dcterms:W3CDTF">2021-09-10T02:41:57Z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