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 xml:space="preserve">          翁源县市场监督管理局</w:t>
      </w:r>
    </w:p>
    <w:p>
      <w:pPr>
        <w:spacing w:line="560" w:lineRule="exact"/>
        <w:jc w:val="center"/>
        <w:rPr>
          <w:rFonts w:hint="eastAsia"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widowControl/>
        <w:snapToGrid w:val="0"/>
        <w:spacing w:line="560" w:lineRule="exact"/>
        <w:ind w:right="55"/>
        <w:jc w:val="center"/>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rPr>
        <w:t xml:space="preserve">                       </w:t>
      </w:r>
      <w:r>
        <w:rPr>
          <w:rFonts w:hint="eastAsia" w:ascii="Times New Roman" w:hAnsi="Times New Roman" w:eastAsia="仿宋_GB2312" w:cs="仿宋_GB2312"/>
          <w:bCs/>
          <w:color w:val="FF0000"/>
          <w:sz w:val="32"/>
          <w:szCs w:val="32"/>
        </w:rPr>
        <w:t xml:space="preserve"> </w:t>
      </w:r>
      <w:r>
        <w:rPr>
          <w:rFonts w:hint="eastAsia" w:ascii="Times New Roman" w:hAnsi="Times New Roman" w:eastAsia="仿宋_GB2312" w:cs="仿宋_GB2312"/>
          <w:bCs/>
          <w:color w:val="000000"/>
          <w:sz w:val="32"/>
          <w:szCs w:val="32"/>
        </w:rPr>
        <w:t>翁市监</w:t>
      </w:r>
      <w:r>
        <w:rPr>
          <w:rFonts w:hint="eastAsia" w:ascii="Times New Roman" w:hAnsi="Times New Roman" w:eastAsia="仿宋_GB2312" w:cs="仿宋_GB2312"/>
          <w:bCs/>
          <w:color w:val="000000"/>
          <w:sz w:val="32"/>
          <w:szCs w:val="32"/>
          <w:lang w:eastAsia="zh-CN"/>
        </w:rPr>
        <w:t>处</w:t>
      </w:r>
      <w:r>
        <w:rPr>
          <w:rFonts w:hint="eastAsia" w:ascii="Times New Roman" w:hAnsi="Times New Roman" w:eastAsia="仿宋_GB2312" w:cs="仿宋_GB2312"/>
          <w:bCs/>
          <w:color w:val="000000"/>
          <w:sz w:val="32"/>
          <w:szCs w:val="32"/>
        </w:rPr>
        <w:t>罚〔2021〕0</w:t>
      </w:r>
      <w:r>
        <w:rPr>
          <w:rFonts w:hint="eastAsia" w:ascii="Times New Roman" w:hAnsi="Times New Roman" w:eastAsia="仿宋_GB2312" w:cs="仿宋_GB2312"/>
          <w:bCs/>
          <w:color w:val="000000"/>
          <w:sz w:val="32"/>
          <w:szCs w:val="32"/>
          <w:lang w:val="en-US" w:eastAsia="zh-CN"/>
        </w:rPr>
        <w:t>112</w:t>
      </w:r>
      <w:r>
        <w:rPr>
          <w:rFonts w:hint="eastAsia" w:ascii="Times New Roman" w:hAnsi="Times New Roman" w:eastAsia="仿宋_GB2312" w:cs="仿宋_GB2312"/>
          <w:bCs/>
          <w:color w:val="000000"/>
          <w:sz w:val="32"/>
          <w:szCs w:val="32"/>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8240"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8240;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OHK&#10;4sLoAQAAqgMAAA4AAAAAAAAAAQAgAAAAJQEAAGRycy9lMm9Eb2MueG1sUEsFBgAAAAAGAAYAWQEA&#10;AH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仿宋_GB2312" w:hAnsi="FZFSK--GBK1-0" w:eastAsia="仿宋_GB2312"/>
          <w:sz w:val="32"/>
          <w:u w:val="single"/>
          <w:lang w:eastAsia="zh-CN"/>
        </w:rPr>
        <w:t>翁源县方群药店</w:t>
      </w:r>
      <w:r>
        <w:rPr>
          <w:rFonts w:hint="eastAsia" w:ascii="Times New Roman" w:hAnsi="Times New Roman" w:eastAsia="仿宋_GB2312" w:cs="Mongolian Baiti"/>
          <w:kern w:val="1"/>
          <w:sz w:val="32"/>
          <w:szCs w:val="32"/>
          <w:u w:val="single"/>
        </w:rPr>
        <w:t xml:space="preserve">                                             </w:t>
      </w:r>
    </w:p>
    <w:p>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《营业执照》                                    </w:t>
      </w:r>
    </w:p>
    <w:p>
      <w:pPr>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hint="eastAsia" w:ascii="仿宋" w:hAnsi="仿宋" w:eastAsia="仿宋" w:cs="仿宋"/>
          <w:i w:val="0"/>
          <w:caps w:val="0"/>
          <w:color w:val="333333"/>
          <w:spacing w:val="0"/>
          <w:sz w:val="32"/>
          <w:szCs w:val="32"/>
          <w:u w:val="single" w:color="auto"/>
          <w:shd w:val="clear" w:color="auto" w:fill="FFFFFF"/>
        </w:rPr>
        <w:t>92440229MA54C4QE6N</w:t>
      </w:r>
      <w:r>
        <w:rPr>
          <w:rFonts w:hint="eastAsia" w:ascii="Times New Roman" w:hAnsi="Times New Roman" w:eastAsia="仿宋_GB2312" w:cs="Mongolian Baiti"/>
          <w:kern w:val="1"/>
          <w:sz w:val="32"/>
          <w:szCs w:val="32"/>
          <w:u w:val="single"/>
        </w:rPr>
        <w:t xml:space="preserve">              </w:t>
      </w:r>
    </w:p>
    <w:p>
      <w:pPr>
        <w:spacing w:line="520" w:lineRule="exact"/>
        <w:ind w:left="1920" w:hanging="1920" w:hangingChars="600"/>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lang w:eastAsia="zh-CN"/>
        </w:rPr>
        <w:t>翁源县龙仙镇建设二路19号</w:t>
      </w:r>
      <w:r>
        <w:rPr>
          <w:rFonts w:hint="eastAsia" w:ascii="Times New Roman" w:hAnsi="Times New Roman" w:eastAsia="仿宋_GB2312" w:cs="Mongolian Baiti"/>
          <w:kern w:val="1"/>
          <w:sz w:val="32"/>
          <w:szCs w:val="32"/>
          <w:u w:val="single"/>
        </w:rPr>
        <w:t xml:space="preserve">                                              </w:t>
      </w:r>
    </w:p>
    <w:p>
      <w:pPr>
        <w:spacing w:line="520" w:lineRule="exact"/>
        <w:rPr>
          <w:rFonts w:hint="default" w:ascii="Times New Roman" w:hAnsi="Times New Roman" w:eastAsia="仿宋_GB2312" w:cs="Mongolian Baiti"/>
          <w:kern w:val="1"/>
          <w:sz w:val="32"/>
          <w:szCs w:val="32"/>
          <w:lang w:val="en-US" w:eastAsia="zh-CN"/>
        </w:rPr>
      </w:pPr>
      <w:r>
        <w:rPr>
          <w:rFonts w:hint="eastAsia" w:ascii="Times New Roman" w:hAnsi="Times New Roman" w:eastAsia="仿宋_GB2312" w:cs="Mongolian Baiti"/>
          <w:kern w:val="1"/>
          <w:sz w:val="32"/>
          <w:szCs w:val="32"/>
          <w:lang w:eastAsia="zh-CN"/>
        </w:rPr>
        <w:t>法定代表人</w:t>
      </w:r>
      <w:r>
        <w:rPr>
          <w:rFonts w:hint="eastAsia" w:ascii="Times New Roman" w:hAnsi="Times New Roman" w:eastAsia="仿宋_GB2312" w:cs="Mongolian Baiti"/>
          <w:kern w:val="1"/>
          <w:sz w:val="32"/>
          <w:szCs w:val="32"/>
        </w:rPr>
        <w:t>、经营者：</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color="auto"/>
          <w:lang w:val="en-US" w:eastAsia="zh-CN"/>
        </w:rPr>
        <w:t>杨剑</w:t>
      </w:r>
      <w:r>
        <w:rPr>
          <w:rFonts w:hint="eastAsia" w:ascii="Times New Roman" w:hAnsi="Times New Roman" w:eastAsia="仿宋_GB2312" w:cs="Mongolian Baiti"/>
          <w:kern w:val="1"/>
          <w:sz w:val="32"/>
          <w:szCs w:val="32"/>
          <w:u w:val="single" w:color="auto"/>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仿宋_GB2312" w:hAnsi="仿宋" w:eastAsia="仿宋_GB2312" w:cs="仿宋"/>
          <w:color w:val="000000"/>
          <w:sz w:val="32"/>
          <w:szCs w:val="32"/>
        </w:rPr>
      </w:pPr>
      <w:bookmarkStart w:id="0" w:name="_GoBack"/>
      <w:bookmarkEnd w:id="0"/>
      <w:r>
        <w:rPr>
          <w:rFonts w:hint="eastAsia" w:ascii="仿宋" w:hAnsi="仿宋" w:eastAsia="仿宋" w:cs="仿宋"/>
          <w:sz w:val="32"/>
          <w:szCs w:val="32"/>
          <w:lang w:val="en-US" w:eastAsia="zh-CN"/>
        </w:rPr>
        <w:t>2021年10月11日，我局执法人员对翁源县方群药店进行检查，发现该店已取得《营业执照》（统一社会信用代码：92440229MA54C4QE6N）和《药品经营许可证》（编号：粤DB7516172）。现场检查时，执法人员发现该店制定的药品经营质量管理制度未标明企业名称，药品经营质量管理制度起草人、批准人未签名，未标注制定日期；处方药摆放在开放区域。</w:t>
      </w:r>
      <w:r>
        <w:rPr>
          <w:rFonts w:hint="eastAsia" w:ascii="仿宋" w:hAnsi="仿宋" w:eastAsia="仿宋" w:cs="仿宋"/>
          <w:sz w:val="32"/>
          <w:szCs w:val="32"/>
        </w:rPr>
        <w:t xml:space="preserve">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 w:eastAsia="仿宋_GB2312" w:cs="仿宋"/>
          <w:color w:val="000000"/>
          <w:sz w:val="32"/>
          <w:szCs w:val="32"/>
          <w:lang w:eastAsia="zh-CN"/>
        </w:rPr>
        <w:t>经查，在2021年10月18日执法人员检查时翁源县方群药店制定的药品经营质量管理制度未标明企业名称，起草人、批准人未签名，未标注制定日期，</w:t>
      </w:r>
      <w:r>
        <w:rPr>
          <w:rFonts w:hint="eastAsia" w:ascii="仿宋_GB2312" w:hAnsi="仿宋_GB2312" w:eastAsia="仿宋_GB2312" w:cs="仿宋_GB2312"/>
          <w:sz w:val="32"/>
          <w:szCs w:val="32"/>
          <w:lang w:eastAsia="zh-CN"/>
        </w:rPr>
        <w:t>违反了《药品经营质量管理规范》第一百三十三条“企业应当按照有关法律法规及本规范规定，制定符合企业实际的质量管理文件。文件包括质量管理制度、岗位职责、操作规程、档案、记录和凭证等，并对质量管理文件定期审核、及时修订。”</w:t>
      </w:r>
      <w:r>
        <w:rPr>
          <w:rFonts w:hint="eastAsia" w:ascii="仿宋_GB2312" w:hAnsi="仿宋" w:eastAsia="仿宋_GB2312" w:cs="仿宋"/>
          <w:color w:val="000000"/>
          <w:sz w:val="32"/>
          <w:szCs w:val="32"/>
          <w:lang w:eastAsia="zh-CN"/>
        </w:rPr>
        <w:t xml:space="preserve">的规定；处方药摆放在开放区域，违反了《药品经营质量管理规范》第一百六十一条“药品的陈列应当符合以下要求：……（四）处方药不得采用开架自选的方式陈列和销售。……”的规定。上述违法行为均属于未遵守药品经营质量管理规范进行经营。翁源县方群药店已将上述违法行为全部改正，并提交了已修改制定好的药品经营质量管理制度。 </w:t>
      </w:r>
      <w:r>
        <w:rPr>
          <w:rFonts w:hint="eastAsia" w:ascii="仿宋" w:hAnsi="仿宋" w:eastAsia="仿宋" w:cs="仿宋"/>
          <w:color w:val="000000"/>
          <w:sz w:val="32"/>
          <w:szCs w:val="32"/>
        </w:rPr>
        <w:t xml:space="preserve">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上述事实，主要有以下证据证明：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1、资质证明及负责人身份证复印件，证明翁源县方群药店已取得相关资质。                                         </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2、询问笔录，证明翁源县方群药店经营药品时未遵守药品经营质量管理规范进行经营。</w:t>
      </w:r>
    </w:p>
    <w:p>
      <w:pPr>
        <w:spacing w:before="156" w:beforeLines="5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3、药品经营质量管理制度，证明翁源县方群药店已将上述违法行为改正。    </w:t>
      </w:r>
    </w:p>
    <w:p>
      <w:pPr>
        <w:spacing w:before="156" w:beforeLines="50"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auto"/>
          <w:sz w:val="32"/>
          <w:szCs w:val="32"/>
          <w:highlight w:val="none"/>
        </w:rPr>
        <w:t>2021年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日</w:t>
      </w:r>
      <w:r>
        <w:rPr>
          <w:rFonts w:hint="eastAsia" w:ascii="仿宋" w:hAnsi="仿宋" w:eastAsia="仿宋" w:cs="仿宋"/>
          <w:sz w:val="32"/>
          <w:szCs w:val="32"/>
        </w:rPr>
        <w:t>，</w:t>
      </w:r>
      <w:r>
        <w:rPr>
          <w:rFonts w:hint="eastAsia" w:ascii="仿宋" w:hAnsi="仿宋" w:eastAsia="仿宋" w:cs="仿宋"/>
          <w:sz w:val="32"/>
          <w:szCs w:val="32"/>
          <w:lang w:eastAsia="zh-CN"/>
        </w:rPr>
        <w:t>执法人员将</w:t>
      </w:r>
      <w:r>
        <w:rPr>
          <w:rFonts w:hint="eastAsia" w:ascii="仿宋" w:hAnsi="仿宋" w:eastAsia="仿宋" w:cs="仿宋"/>
          <w:sz w:val="32"/>
          <w:szCs w:val="32"/>
        </w:rPr>
        <w:t>《行政处罚告知书》（翁市监罚告〔2021〕</w:t>
      </w:r>
      <w:r>
        <w:rPr>
          <w:rFonts w:hint="eastAsia" w:ascii="仿宋" w:hAnsi="仿宋" w:eastAsia="仿宋" w:cs="仿宋"/>
          <w:color w:val="auto"/>
          <w:sz w:val="32"/>
          <w:szCs w:val="32"/>
        </w:rPr>
        <w:t>0</w:t>
      </w:r>
      <w:r>
        <w:rPr>
          <w:rFonts w:hint="eastAsia" w:ascii="仿宋" w:hAnsi="仿宋" w:eastAsia="仿宋" w:cs="仿宋"/>
          <w:color w:val="auto"/>
          <w:sz w:val="32"/>
          <w:szCs w:val="32"/>
          <w:lang w:val="en-US" w:eastAsia="zh-CN"/>
        </w:rPr>
        <w:t>108</w:t>
      </w:r>
      <w:r>
        <w:rPr>
          <w:rFonts w:hint="eastAsia" w:ascii="仿宋" w:hAnsi="仿宋" w:eastAsia="仿宋" w:cs="仿宋"/>
          <w:sz w:val="32"/>
          <w:szCs w:val="32"/>
        </w:rPr>
        <w:t>号）</w:t>
      </w:r>
      <w:r>
        <w:rPr>
          <w:rFonts w:hint="eastAsia" w:ascii="仿宋" w:hAnsi="仿宋" w:eastAsia="仿宋" w:cs="仿宋"/>
          <w:sz w:val="32"/>
          <w:szCs w:val="32"/>
          <w:lang w:eastAsia="zh-CN"/>
        </w:rPr>
        <w:t>送达给翁源县方群药店</w:t>
      </w:r>
      <w:r>
        <w:rPr>
          <w:rFonts w:hint="eastAsia" w:ascii="仿宋" w:hAnsi="仿宋" w:eastAsia="仿宋" w:cs="仿宋"/>
          <w:sz w:val="32"/>
          <w:szCs w:val="32"/>
        </w:rPr>
        <w:t>，</w:t>
      </w:r>
      <w:r>
        <w:rPr>
          <w:rFonts w:hint="eastAsia" w:ascii="仿宋" w:hAnsi="仿宋" w:eastAsia="仿宋" w:cs="仿宋"/>
          <w:sz w:val="32"/>
          <w:szCs w:val="32"/>
          <w:lang w:eastAsia="zh-CN"/>
        </w:rPr>
        <w:t>翁源县方群药店</w:t>
      </w:r>
      <w:r>
        <w:rPr>
          <w:rFonts w:hint="eastAsia" w:ascii="仿宋" w:hAnsi="仿宋" w:eastAsia="仿宋" w:cs="仿宋"/>
          <w:sz w:val="32"/>
          <w:szCs w:val="32"/>
        </w:rPr>
        <w:t>在规定的时间内未向</w:t>
      </w:r>
      <w:r>
        <w:rPr>
          <w:rFonts w:hint="eastAsia" w:ascii="仿宋" w:hAnsi="仿宋" w:eastAsia="仿宋" w:cs="仿宋"/>
          <w:sz w:val="32"/>
          <w:szCs w:val="32"/>
          <w:lang w:eastAsia="zh-CN"/>
        </w:rPr>
        <w:t>我</w:t>
      </w:r>
      <w:r>
        <w:rPr>
          <w:rFonts w:hint="eastAsia" w:ascii="仿宋" w:hAnsi="仿宋" w:eastAsia="仿宋" w:cs="仿宋"/>
          <w:sz w:val="32"/>
          <w:szCs w:val="32"/>
        </w:rPr>
        <w:t>局提出陈述、申辩，我局视为当事人放弃此权利。</w:t>
      </w:r>
    </w:p>
    <w:p>
      <w:pPr>
        <w:spacing w:before="156" w:beforeLines="50" w:line="360" w:lineRule="auto"/>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本局认为，翁源县方群药店经营药品时未遵守药品经营质量管理规范进行经营的行为违反了《中华人民共和国药品管理法》第五十三条“从事药品经营活动，应当遵守药品经营质量管理规范，建立健全药品经营质量管理体系，保证药品经营全过程持续符合法定要求。”的规定。</w:t>
      </w:r>
    </w:p>
    <w:p>
      <w:pPr>
        <w:spacing w:before="156" w:beforeLines="50" w:after="156" w:afterLines="50"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当事人积极配合案件调查工作，违法行为轻微，社会危害性小，依据《广东省药品监督管理局规范行政处罚自由裁量权适用规则》第九条的规定，对当事人从轻处罚。</w:t>
      </w:r>
    </w:p>
    <w:p>
      <w:pPr>
        <w:spacing w:before="156" w:beforeLines="50" w:after="156" w:afterLines="50" w:line="5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rPr>
        <w:t>综上，当事人未遵守药品经营质量管理规范进行</w:t>
      </w:r>
      <w:r>
        <w:rPr>
          <w:rFonts w:hint="eastAsia" w:ascii="仿宋" w:hAnsi="仿宋" w:eastAsia="仿宋" w:cs="仿宋"/>
          <w:color w:val="000000"/>
          <w:sz w:val="32"/>
          <w:szCs w:val="32"/>
          <w:lang w:eastAsia="zh-CN"/>
        </w:rPr>
        <w:t>经营的</w:t>
      </w:r>
      <w:r>
        <w:rPr>
          <w:rFonts w:hint="eastAsia" w:ascii="仿宋" w:hAnsi="仿宋" w:eastAsia="仿宋" w:cs="仿宋"/>
          <w:color w:val="000000"/>
          <w:sz w:val="32"/>
          <w:szCs w:val="32"/>
        </w:rPr>
        <w:t>行为违反了《中华人民共和国药品管理法》第五十</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条的规定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根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 的规定， </w:t>
      </w:r>
      <w:r>
        <w:rPr>
          <w:rFonts w:hint="eastAsia" w:ascii="仿宋" w:hAnsi="仿宋" w:eastAsia="仿宋" w:cs="仿宋"/>
          <w:sz w:val="32"/>
          <w:szCs w:val="32"/>
        </w:rPr>
        <w:t>本局决定给予</w:t>
      </w:r>
      <w:r>
        <w:rPr>
          <w:rFonts w:hint="eastAsia" w:ascii="仿宋" w:hAnsi="仿宋" w:eastAsia="仿宋" w:cs="仿宋"/>
          <w:sz w:val="32"/>
          <w:szCs w:val="32"/>
          <w:lang w:eastAsia="zh-CN"/>
        </w:rPr>
        <w:t>当事人</w:t>
      </w:r>
      <w:r>
        <w:rPr>
          <w:rFonts w:hint="eastAsia" w:ascii="仿宋" w:hAnsi="仿宋" w:eastAsia="仿宋" w:cs="仿宋"/>
          <w:sz w:val="32"/>
          <w:szCs w:val="32"/>
        </w:rPr>
        <w:t xml:space="preserve">以下行政处罚：警告。                                                                                                                                                                   </w:t>
      </w:r>
    </w:p>
    <w:p>
      <w:pPr>
        <w:spacing w:before="156" w:beforeLines="50" w:after="156" w:afterLines="50" w:line="500" w:lineRule="exact"/>
        <w:ind w:firstLine="640" w:firstLineChars="200"/>
        <w:rPr>
          <w:rFonts w:hint="eastAsia" w:ascii="仿宋_GB2312" w:hAnsi="仿宋" w:eastAsia="仿宋_GB2312" w:cs="仿宋"/>
          <w:color w:val="000000"/>
          <w:sz w:val="32"/>
          <w:szCs w:val="32"/>
        </w:rPr>
      </w:pPr>
      <w:r>
        <w:rPr>
          <w:rFonts w:hint="eastAsia" w:ascii="仿宋" w:hAnsi="仿宋" w:eastAsia="仿宋" w:cs="仿宋"/>
          <w:color w:val="000000"/>
          <w:sz w:val="32"/>
          <w:szCs w:val="32"/>
        </w:rPr>
        <w:t>如不服本处罚决定，可在接到本处罚决定书之日起60日内向翁源县人民政府申请行政复议，也可以于6个月内依法向韶关市武江区人民法院提起行政诉讼。</w:t>
      </w:r>
      <w:r>
        <w:rPr>
          <w:rFonts w:hint="eastAsia" w:ascii="仿宋_GB2312" w:hAnsi="仿宋" w:eastAsia="仿宋_GB2312" w:cs="仿宋"/>
          <w:color w:val="000000"/>
          <w:sz w:val="32"/>
          <w:szCs w:val="32"/>
        </w:rPr>
        <w:t xml:space="preserve">        </w:t>
      </w:r>
    </w:p>
    <w:p>
      <w:pPr>
        <w:spacing w:line="560" w:lineRule="exact"/>
        <w:ind w:right="64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w:t>
      </w:r>
    </w:p>
    <w:p>
      <w:pPr>
        <w:spacing w:line="560" w:lineRule="exact"/>
        <w:ind w:right="640"/>
        <w:jc w:val="both"/>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翁源县</w:t>
      </w:r>
      <w:r>
        <w:rPr>
          <w:rFonts w:hint="eastAsia" w:ascii="Times New Roman" w:hAnsi="Times New Roman" w:eastAsia="仿宋_GB2312" w:cs="仿宋"/>
          <w:color w:val="000000"/>
          <w:sz w:val="32"/>
          <w:szCs w:val="32"/>
        </w:rPr>
        <w:t xml:space="preserve">市场监督管理局                                 </w:t>
      </w:r>
    </w:p>
    <w:p>
      <w:pPr>
        <w:spacing w:line="560" w:lineRule="exact"/>
        <w:ind w:right="1280" w:firstLine="600"/>
        <w:jc w:val="right"/>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r>
        <w:rPr>
          <w:rFonts w:hint="eastAsia" w:ascii="仿宋_GB2312" w:hAnsi="Times New Roman" w:eastAsia="仿宋_GB2312" w:cs="仿宋"/>
          <w:color w:val="000000"/>
          <w:sz w:val="32"/>
          <w:szCs w:val="32"/>
          <w:highlight w:val="none"/>
        </w:rPr>
        <w:t>20</w:t>
      </w:r>
      <w:r>
        <w:rPr>
          <w:rFonts w:hint="eastAsia" w:ascii="仿宋_GB2312" w:hAnsi="Times New Roman" w:eastAsia="仿宋_GB2312" w:cs="仿宋"/>
          <w:color w:val="000000"/>
          <w:sz w:val="32"/>
          <w:szCs w:val="32"/>
          <w:highlight w:val="none"/>
          <w:lang w:val="en-US" w:eastAsia="zh-CN"/>
        </w:rPr>
        <w:t>21</w:t>
      </w:r>
      <w:r>
        <w:rPr>
          <w:rFonts w:hint="eastAsia" w:ascii="仿宋_GB2312" w:hAnsi="Times New Roman" w:eastAsia="仿宋_GB2312" w:cs="仿宋"/>
          <w:color w:val="000000"/>
          <w:sz w:val="32"/>
          <w:szCs w:val="32"/>
          <w:highlight w:val="none"/>
        </w:rPr>
        <w:t>年</w:t>
      </w:r>
      <w:r>
        <w:rPr>
          <w:rFonts w:hint="eastAsia" w:ascii="仿宋_GB2312" w:hAnsi="Times New Roman" w:eastAsia="仿宋_GB2312" w:cs="仿宋"/>
          <w:color w:val="000000"/>
          <w:sz w:val="32"/>
          <w:szCs w:val="32"/>
          <w:highlight w:val="none"/>
          <w:lang w:val="en-US" w:eastAsia="zh-CN"/>
        </w:rPr>
        <w:t>11</w:t>
      </w:r>
      <w:r>
        <w:rPr>
          <w:rFonts w:hint="eastAsia" w:ascii="仿宋_GB2312" w:hAnsi="Times New Roman" w:eastAsia="仿宋_GB2312" w:cs="仿宋"/>
          <w:color w:val="000000"/>
          <w:sz w:val="32"/>
          <w:szCs w:val="32"/>
          <w:highlight w:val="none"/>
        </w:rPr>
        <w:t>月</w:t>
      </w:r>
      <w:r>
        <w:rPr>
          <w:rFonts w:hint="eastAsia" w:ascii="仿宋_GB2312" w:hAnsi="Times New Roman" w:eastAsia="仿宋_GB2312" w:cs="仿宋"/>
          <w:color w:val="000000"/>
          <w:sz w:val="32"/>
          <w:szCs w:val="32"/>
          <w:highlight w:val="none"/>
          <w:lang w:val="en-US" w:eastAsia="zh-CN"/>
        </w:rPr>
        <w:t>18</w:t>
      </w:r>
      <w:r>
        <w:rPr>
          <w:rFonts w:hint="eastAsia" w:ascii="仿宋_GB2312" w:hAnsi="Times New Roman" w:eastAsia="仿宋_GB2312" w:cs="仿宋"/>
          <w:color w:val="000000"/>
          <w:sz w:val="32"/>
          <w:szCs w:val="32"/>
          <w:highlight w:val="none"/>
        </w:rPr>
        <w:t xml:space="preserve">日 </w:t>
      </w:r>
    </w:p>
    <w:p>
      <w:pPr>
        <w:spacing w:line="560" w:lineRule="exact"/>
        <w:ind w:right="1280" w:firstLine="600"/>
        <w:jc w:val="right"/>
        <w:rPr>
          <w:rFonts w:hint="eastAsia" w:ascii="仿宋_GB2312" w:hAnsi="Times New Roman" w:eastAsia="仿宋_GB2312" w:cs="仿宋"/>
          <w:color w:val="000000"/>
          <w:sz w:val="32"/>
          <w:szCs w:val="32"/>
        </w:rPr>
      </w:pPr>
    </w:p>
    <w:p>
      <w:pPr>
        <w:spacing w:line="560" w:lineRule="exact"/>
        <w:ind w:right="1280" w:firstLine="600"/>
        <w:jc w:val="right"/>
        <w:rPr>
          <w:rFonts w:hint="eastAsia" w:ascii="仿宋_GB2312" w:hAnsi="Times New Roman" w:eastAsia="仿宋_GB2312" w:cs="仿宋"/>
          <w:color w:val="000000"/>
          <w:sz w:val="32"/>
          <w:szCs w:val="32"/>
        </w:rPr>
      </w:pPr>
    </w:p>
    <w:p>
      <w:pPr>
        <w:pStyle w:val="2"/>
        <w:spacing w:before="1"/>
        <w:jc w:val="center"/>
        <w:rPr>
          <w:rFonts w:hint="eastAsia" w:ascii="黑体" w:hAnsi="黑体" w:eastAsia="黑体"/>
          <w:color w:val="231F20"/>
          <w:spacing w:val="-16"/>
        </w:rPr>
      </w:pPr>
      <w:r>
        <w:rPr>
          <w:rFonts w:hint="eastAsia" w:ascii="黑体" w:hAnsi="黑体" w:eastAsia="黑体"/>
          <w:color w:val="231F20"/>
          <w:spacing w:val="-16"/>
        </w:rPr>
        <w:t>（市场监督管理部门将依法向社会公示本行政处罚决定信息）</w:t>
      </w:r>
    </w:p>
    <w:p>
      <w:pPr>
        <w:spacing w:line="240" w:lineRule="auto"/>
        <w:ind w:firstLine="0" w:firstLineChars="0"/>
        <w:jc w:val="center"/>
      </w:pPr>
      <w:r>
        <w:rPr>
          <w:rFonts w:ascii="Times New Roman" w:hAnsi="Times New Roman" w:eastAsia="仿宋_GB2312"/>
          <w:sz w:val="32"/>
          <w:u w:val="none" w:color="auto"/>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67+l1AAAAAUBAAAPAAAAAAAAAAEA&#10;IAAAACIAAABkcnMvZG93bnJldi54bWxQSwECFAAUAAAACACHTuJAA9gYj9oBAACZAwAADgAAAAAA&#10;AAABACAAAAAjAQAAZHJzL2Uyb0RvYy54bWxQSwUGAAAAAAYABgBZAQAAb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color="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a2QTe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color="auto"/>
        </w:rPr>
        <w:t>本文书一式</w:t>
      </w:r>
      <w:r>
        <w:rPr>
          <w:rFonts w:hint="eastAsia" w:ascii="Times New Roman" w:hAnsi="Times New Roman" w:eastAsia="仿宋_GB2312" w:cs="仿宋"/>
          <w:color w:val="000000"/>
          <w:sz w:val="32"/>
          <w:szCs w:val="32"/>
          <w:u w:val="none" w:color="auto"/>
          <w:lang w:eastAsia="zh-CN"/>
        </w:rPr>
        <w:t>二</w:t>
      </w:r>
      <w:r>
        <w:rPr>
          <w:rFonts w:hint="eastAsia" w:ascii="Times New Roman" w:hAnsi="Times New Roman" w:eastAsia="仿宋_GB2312" w:cs="仿宋"/>
          <w:color w:val="000000"/>
          <w:sz w:val="32"/>
          <w:szCs w:val="32"/>
          <w:u w:val="none" w:color="auto"/>
        </w:rPr>
        <w:t>份，</w:t>
      </w:r>
      <w:r>
        <w:rPr>
          <w:rFonts w:hint="eastAsia" w:ascii="Times New Roman" w:hAnsi="Times New Roman" w:eastAsia="仿宋_GB2312" w:cs="仿宋"/>
          <w:color w:val="000000"/>
          <w:sz w:val="32"/>
          <w:szCs w:val="32"/>
          <w:u w:val="none" w:color="auto"/>
          <w:lang w:eastAsia="zh-CN"/>
        </w:rPr>
        <w:t>一</w:t>
      </w:r>
      <w:r>
        <w:rPr>
          <w:rFonts w:hint="eastAsia" w:ascii="Times New Roman" w:hAnsi="Times New Roman" w:eastAsia="仿宋_GB2312" w:cs="仿宋"/>
          <w:color w:val="000000"/>
          <w:sz w:val="32"/>
          <w:szCs w:val="32"/>
          <w:u w:val="none" w:color="auto"/>
        </w:rPr>
        <w:t>份送达，一份归档。</w: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BUAGcR3wEAAJcD&#10;AAAOAAAAAAAAAAEAIAAAACYBAABkcnMvZTJvRG9jLnhtbFBLBQYAAAAABgAGAFkBAAB3BQAAAAA=&#10;">
                <v:fill on="f" focussize="0,0"/>
                <v:stroke weight="0.737007874015748pt" color="#000000" joinstyle="round" endcap="square"/>
                <v:imagedata o:title=""/>
                <o:lock v:ext="edit" aspectratio="f"/>
              </v:line>
            </w:pict>
          </mc:Fallback>
        </mc:AlternateConten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微软雅黑"/>
    <w:panose1 w:val="02010601030101010101"/>
    <w:charset w:val="86"/>
    <w:family w:val="auto"/>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D648C"/>
    <w:rsid w:val="033D648C"/>
    <w:rsid w:val="053D19F9"/>
    <w:rsid w:val="0A0B5425"/>
    <w:rsid w:val="1B977A12"/>
    <w:rsid w:val="20744225"/>
    <w:rsid w:val="23677B13"/>
    <w:rsid w:val="275A5CA2"/>
    <w:rsid w:val="2BE070D8"/>
    <w:rsid w:val="2D740F73"/>
    <w:rsid w:val="2DEB031C"/>
    <w:rsid w:val="32A01D52"/>
    <w:rsid w:val="38A13C1D"/>
    <w:rsid w:val="3CA1166F"/>
    <w:rsid w:val="456956C9"/>
    <w:rsid w:val="4AEE08BC"/>
    <w:rsid w:val="4B504D29"/>
    <w:rsid w:val="4B8F1214"/>
    <w:rsid w:val="4D0026B3"/>
    <w:rsid w:val="4D2D0839"/>
    <w:rsid w:val="4D83592A"/>
    <w:rsid w:val="4E5D618E"/>
    <w:rsid w:val="53BF3CFE"/>
    <w:rsid w:val="545F7FA1"/>
    <w:rsid w:val="54DC7FCF"/>
    <w:rsid w:val="590C1224"/>
    <w:rsid w:val="59664917"/>
    <w:rsid w:val="5EEC770E"/>
    <w:rsid w:val="5EFD0317"/>
    <w:rsid w:val="78810F6F"/>
    <w:rsid w:val="79A82D74"/>
    <w:rsid w:val="7BC57E52"/>
    <w:rsid w:val="7E1B5179"/>
    <w:rsid w:val="7F3B6A21"/>
    <w:rsid w:val="7FB8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2021-08-26T01:17:00Z</dcterms:created>
  <dc:creator>Administrator</dc:creator>
  <cp:lastModifiedBy>Administrator</cp:lastModifiedBy>
  <dcterms:modified xsi:type="dcterms:W3CDTF">2021-11-22T01:21:35Z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