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翁源县农业农村局2021年度行政许可</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实施和监督管理情况报告</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sz w:val="44"/>
          <w:szCs w:val="44"/>
          <w:lang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县政务服务数据管理局：</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根据《关于开展2021年度行政许可实施和监督管理情况检查工作的通知》要求，现将我单位2021年度行政许可实施和监督管理情况报告如下：</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Style w:val="5"/>
        </w:rPr>
      </w:pPr>
      <w:r>
        <w:rPr>
          <w:rStyle w:val="5"/>
        </w:rPr>
        <w:t>一、基本情况</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sz w:val="32"/>
          <w:szCs w:val="32"/>
          <w:lang w:val="en-US" w:eastAsia="zh-CN"/>
        </w:rPr>
      </w:pPr>
      <w:r>
        <w:rPr>
          <w:rStyle w:val="6"/>
        </w:rPr>
        <w:t>（一）现有事项及办理情况。</w:t>
      </w:r>
      <w:r>
        <w:rPr>
          <w:rStyle w:val="7"/>
        </w:rPr>
        <w:t>本单位现有行政许可事项</w:t>
      </w:r>
      <w:r>
        <w:rPr>
          <w:rStyle w:val="7"/>
          <w:rFonts w:hint="eastAsia" w:eastAsia="仿宋_GB2312"/>
          <w:lang w:val="en-US" w:eastAsia="zh-CN"/>
        </w:rPr>
        <w:t>43</w:t>
      </w:r>
      <w:r>
        <w:rPr>
          <w:rStyle w:val="7"/>
          <w:rFonts w:hint="eastAsia"/>
        </w:rPr>
        <w:t>项（子项</w:t>
      </w:r>
      <w:r>
        <w:rPr>
          <w:rStyle w:val="7"/>
          <w:rFonts w:hint="eastAsia" w:eastAsia="仿宋_GB2312"/>
          <w:lang w:val="en-US" w:eastAsia="zh-CN"/>
        </w:rPr>
        <w:t>76</w:t>
      </w:r>
      <w:r>
        <w:rPr>
          <w:rStyle w:val="7"/>
          <w:rFonts w:hint="eastAsia"/>
        </w:rPr>
        <w:t>项），</w:t>
      </w:r>
      <w:r>
        <w:rPr>
          <w:rStyle w:val="7"/>
        </w:rPr>
        <w:t>名称</w:t>
      </w:r>
      <w:r>
        <w:rPr>
          <w:rStyle w:val="7"/>
          <w:rFonts w:hint="eastAsia"/>
        </w:rPr>
        <w:t>分别是：</w:t>
      </w:r>
      <w:r>
        <w:rPr>
          <w:rStyle w:val="7"/>
          <w:rFonts w:hint="eastAsia" w:eastAsia="仿宋_GB2312"/>
          <w:lang w:val="en-US" w:eastAsia="zh-CN"/>
        </w:rPr>
        <w:t>1.</w:t>
      </w:r>
      <w:r>
        <w:rPr>
          <w:rFonts w:hint="eastAsia" w:ascii="仿宋_GB2312" w:hAnsi="仿宋_GB2312" w:eastAsia="仿宋_GB2312" w:cs="仿宋_GB2312"/>
          <w:sz w:val="32"/>
          <w:szCs w:val="32"/>
          <w:lang w:eastAsia="zh-CN"/>
        </w:rPr>
        <w:t>采集、出售、收购国家二级保护野生植物（农业类）审批；</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采集国家一级保护野生植物（渔业类）审批；</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动物防疫条件合格证核发；</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动物及动物产品检疫合格证核发；</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动物诊疗许可证核发；</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lang w:eastAsia="zh-CN"/>
        </w:rPr>
        <w:t>对省间调入的植物和植物产品的复检；</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lang w:eastAsia="zh-CN"/>
        </w:rPr>
        <w:t>对水产技术推广工作中做出贡献的单位和个人给予奖励；</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lang w:eastAsia="zh-CN"/>
        </w:rPr>
        <w:t>对在水生动物防疫工作、水生动物防疫科学研究中做出成绩和贡献的单位和个人给予奖励；</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lang w:eastAsia="zh-CN"/>
        </w:rPr>
        <w:t>官方兽医审核；</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lang w:eastAsia="zh-CN"/>
        </w:rPr>
        <w:t>进口兽药通关单开具；</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lang w:eastAsia="zh-CN"/>
        </w:rPr>
        <w:t>联合收割机（含插秧机）跨区作业证发放；</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lang w:eastAsia="zh-CN"/>
        </w:rPr>
        <w:t>农机质量投诉受理；</w:t>
      </w: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lang w:eastAsia="zh-CN"/>
        </w:rPr>
        <w:t>农药经营许可审批；</w:t>
      </w: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lang w:eastAsia="zh-CN"/>
        </w:rPr>
        <w:t>农业植物及其产品产地检疫合格证签发；</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lang w:eastAsia="zh-CN"/>
        </w:rPr>
        <w:t>农业植物及其产品调运植物检疫证书签发；</w:t>
      </w:r>
      <w:r>
        <w:rPr>
          <w:rFonts w:hint="eastAsia" w:ascii="仿宋_GB2312" w:hAnsi="仿宋_GB2312" w:eastAsia="仿宋_GB2312" w:cs="仿宋_GB2312"/>
          <w:sz w:val="32"/>
          <w:szCs w:val="32"/>
          <w:lang w:val="en-US" w:eastAsia="zh-CN"/>
        </w:rPr>
        <w:t>16.</w:t>
      </w:r>
      <w:r>
        <w:rPr>
          <w:rFonts w:hint="eastAsia" w:ascii="仿宋_GB2312" w:hAnsi="仿宋_GB2312" w:eastAsia="仿宋_GB2312" w:cs="仿宋_GB2312"/>
          <w:sz w:val="32"/>
          <w:szCs w:val="32"/>
          <w:lang w:eastAsia="zh-CN"/>
        </w:rPr>
        <w:t>农作物种子生产经营许可证审核（核发）；</w:t>
      </w:r>
      <w:r>
        <w:rPr>
          <w:rFonts w:hint="eastAsia" w:ascii="仿宋_GB2312" w:hAnsi="仿宋_GB2312" w:eastAsia="仿宋_GB2312" w:cs="仿宋_GB2312"/>
          <w:sz w:val="32"/>
          <w:szCs w:val="32"/>
          <w:lang w:val="en-US" w:eastAsia="zh-CN"/>
        </w:rPr>
        <w:t>17.</w:t>
      </w:r>
      <w:r>
        <w:rPr>
          <w:rFonts w:hint="eastAsia" w:ascii="仿宋_GB2312" w:hAnsi="仿宋_GB2312" w:eastAsia="仿宋_GB2312" w:cs="仿宋_GB2312"/>
          <w:sz w:val="32"/>
          <w:szCs w:val="32"/>
          <w:lang w:eastAsia="zh-CN"/>
        </w:rPr>
        <w:t>生鲜乳收购许可；</w:t>
      </w:r>
      <w:r>
        <w:rPr>
          <w:rFonts w:hint="eastAsia" w:ascii="仿宋_GB2312" w:hAnsi="仿宋_GB2312" w:eastAsia="仿宋_GB2312" w:cs="仿宋_GB2312"/>
          <w:sz w:val="32"/>
          <w:szCs w:val="32"/>
          <w:lang w:val="en-US" w:eastAsia="zh-CN"/>
        </w:rPr>
        <w:t>18.</w:t>
      </w:r>
      <w:r>
        <w:rPr>
          <w:rFonts w:hint="eastAsia" w:ascii="仿宋_GB2312" w:hAnsi="仿宋_GB2312" w:eastAsia="仿宋_GB2312" w:cs="仿宋_GB2312"/>
          <w:sz w:val="32"/>
          <w:szCs w:val="32"/>
          <w:lang w:eastAsia="zh-CN"/>
        </w:rPr>
        <w:t>生鲜乳准运证明核发；</w:t>
      </w:r>
      <w:r>
        <w:rPr>
          <w:rFonts w:hint="eastAsia" w:ascii="仿宋_GB2312" w:hAnsi="仿宋_GB2312" w:eastAsia="仿宋_GB2312" w:cs="仿宋_GB2312"/>
          <w:sz w:val="32"/>
          <w:szCs w:val="32"/>
          <w:lang w:val="en-US" w:eastAsia="zh-CN"/>
        </w:rPr>
        <w:t>19.</w:t>
      </w:r>
      <w:r>
        <w:rPr>
          <w:rFonts w:hint="eastAsia" w:ascii="仿宋_GB2312" w:hAnsi="仿宋_GB2312" w:eastAsia="仿宋_GB2312" w:cs="仿宋_GB2312"/>
          <w:sz w:val="32"/>
          <w:szCs w:val="32"/>
          <w:lang w:eastAsia="zh-CN"/>
        </w:rPr>
        <w:t>使用低于国家或地方规定标准的农作物种子审批；</w:t>
      </w:r>
      <w:r>
        <w:rPr>
          <w:rFonts w:hint="eastAsia" w:ascii="仿宋_GB2312" w:hAnsi="仿宋_GB2312" w:eastAsia="仿宋_GB2312" w:cs="仿宋_GB2312"/>
          <w:sz w:val="32"/>
          <w:szCs w:val="32"/>
          <w:lang w:val="en-US" w:eastAsia="zh-CN"/>
        </w:rPr>
        <w:t>20.</w:t>
      </w:r>
      <w:r>
        <w:rPr>
          <w:rFonts w:hint="eastAsia" w:ascii="仿宋_GB2312" w:hAnsi="仿宋_GB2312" w:eastAsia="仿宋_GB2312" w:cs="仿宋_GB2312"/>
          <w:sz w:val="32"/>
          <w:szCs w:val="32"/>
          <w:lang w:eastAsia="zh-CN"/>
        </w:rPr>
        <w:t>兽药经营许可；</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lang w:eastAsia="zh-CN"/>
        </w:rPr>
        <w:t>水产苗种检疫；</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lang w:eastAsia="zh-CN"/>
        </w:rPr>
        <w:t>水产苗种生产、进出口审核、审批；</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lang w:eastAsia="zh-CN"/>
        </w:rPr>
        <w:t>水产原良种场及水产苗种场建设查询；</w:t>
      </w:r>
      <w:r>
        <w:rPr>
          <w:rFonts w:hint="eastAsia" w:ascii="仿宋_GB2312" w:hAnsi="仿宋_GB2312" w:eastAsia="仿宋_GB2312" w:cs="仿宋_GB2312"/>
          <w:sz w:val="32"/>
          <w:szCs w:val="32"/>
          <w:lang w:val="en-US" w:eastAsia="zh-CN"/>
        </w:rPr>
        <w:t>24.</w:t>
      </w:r>
      <w:r>
        <w:rPr>
          <w:rFonts w:hint="eastAsia" w:ascii="仿宋_GB2312" w:hAnsi="仿宋_GB2312" w:eastAsia="仿宋_GB2312" w:cs="仿宋_GB2312"/>
          <w:sz w:val="32"/>
          <w:szCs w:val="32"/>
          <w:lang w:eastAsia="zh-CN"/>
        </w:rPr>
        <w:t>水生野生保护动物利用审批；</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lang w:eastAsia="zh-CN"/>
        </w:rPr>
        <w:t>水域滩涂养殖证的审核与登记；</w:t>
      </w:r>
      <w:r>
        <w:rPr>
          <w:rFonts w:hint="eastAsia" w:ascii="仿宋_GB2312" w:hAnsi="仿宋_GB2312" w:eastAsia="仿宋_GB2312" w:cs="仿宋_GB2312"/>
          <w:sz w:val="32"/>
          <w:szCs w:val="32"/>
          <w:lang w:val="en-US" w:eastAsia="zh-CN"/>
        </w:rPr>
        <w:t>26.</w:t>
      </w:r>
      <w:r>
        <w:rPr>
          <w:rFonts w:hint="eastAsia" w:ascii="仿宋_GB2312" w:hAnsi="仿宋_GB2312" w:eastAsia="仿宋_GB2312" w:cs="仿宋_GB2312"/>
          <w:sz w:val="32"/>
          <w:szCs w:val="32"/>
          <w:lang w:eastAsia="zh-CN"/>
        </w:rPr>
        <w:t>饲料、饲料添加剂监督抽查；</w:t>
      </w:r>
      <w:r>
        <w:rPr>
          <w:rFonts w:hint="eastAsia" w:ascii="仿宋_GB2312" w:hAnsi="仿宋_GB2312" w:eastAsia="仿宋_GB2312" w:cs="仿宋_GB2312"/>
          <w:sz w:val="32"/>
          <w:szCs w:val="32"/>
          <w:lang w:val="en-US" w:eastAsia="zh-CN"/>
        </w:rPr>
        <w:t>27.</w:t>
      </w:r>
      <w:r>
        <w:rPr>
          <w:rFonts w:hint="eastAsia" w:ascii="仿宋_GB2312" w:hAnsi="仿宋_GB2312" w:eastAsia="仿宋_GB2312" w:cs="仿宋_GB2312"/>
          <w:sz w:val="32"/>
          <w:szCs w:val="32"/>
          <w:lang w:eastAsia="zh-CN"/>
        </w:rPr>
        <w:t>拖拉机、联合收割机及驾驶员牌照证照核发；</w:t>
      </w:r>
      <w:r>
        <w:rPr>
          <w:rFonts w:hint="eastAsia" w:ascii="仿宋_GB2312" w:hAnsi="仿宋_GB2312" w:eastAsia="仿宋_GB2312" w:cs="仿宋_GB2312"/>
          <w:sz w:val="32"/>
          <w:szCs w:val="32"/>
          <w:lang w:val="en-US" w:eastAsia="zh-CN"/>
        </w:rPr>
        <w:t>28.</w:t>
      </w:r>
      <w:r>
        <w:rPr>
          <w:rFonts w:hint="eastAsia" w:ascii="仿宋_GB2312" w:hAnsi="仿宋_GB2312" w:eastAsia="仿宋_GB2312" w:cs="仿宋_GB2312"/>
          <w:sz w:val="32"/>
          <w:szCs w:val="32"/>
          <w:lang w:eastAsia="zh-CN"/>
        </w:rPr>
        <w:t>新建、改建或者扩建一级、二级兽医实验室备案；</w:t>
      </w:r>
      <w:r>
        <w:rPr>
          <w:rFonts w:hint="eastAsia" w:ascii="仿宋_GB2312" w:hAnsi="仿宋_GB2312" w:eastAsia="仿宋_GB2312" w:cs="仿宋_GB2312"/>
          <w:sz w:val="32"/>
          <w:szCs w:val="32"/>
          <w:lang w:val="en-US" w:eastAsia="zh-CN"/>
        </w:rPr>
        <w:t>29.</w:t>
      </w:r>
      <w:r>
        <w:rPr>
          <w:rFonts w:hint="eastAsia" w:ascii="仿宋_GB2312" w:hAnsi="仿宋_GB2312" w:eastAsia="仿宋_GB2312" w:cs="仿宋_GB2312"/>
          <w:sz w:val="32"/>
          <w:szCs w:val="32"/>
          <w:lang w:eastAsia="zh-CN"/>
        </w:rPr>
        <w:t>渔港内水上、水下施工项目审批；</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lang w:eastAsia="zh-CN"/>
        </w:rPr>
        <w:t>渔港内易燃、易爆、有毒等危害品装卸审批；</w:t>
      </w:r>
      <w:r>
        <w:rPr>
          <w:rFonts w:hint="eastAsia" w:ascii="仿宋_GB2312" w:hAnsi="仿宋_GB2312" w:eastAsia="仿宋_GB2312" w:cs="仿宋_GB2312"/>
          <w:sz w:val="32"/>
          <w:szCs w:val="32"/>
          <w:lang w:val="en-US" w:eastAsia="zh-CN"/>
        </w:rPr>
        <w:t>31.</w:t>
      </w:r>
      <w:r>
        <w:rPr>
          <w:rFonts w:hint="eastAsia" w:ascii="仿宋_GB2312" w:hAnsi="仿宋_GB2312" w:eastAsia="仿宋_GB2312" w:cs="仿宋_GB2312"/>
          <w:sz w:val="32"/>
          <w:szCs w:val="32"/>
          <w:lang w:eastAsia="zh-CN"/>
        </w:rPr>
        <w:t>渔港水域渔业船舶水上拆解活动审批；</w:t>
      </w:r>
      <w:r>
        <w:rPr>
          <w:rFonts w:hint="eastAsia" w:ascii="仿宋_GB2312" w:hAnsi="仿宋_GB2312" w:eastAsia="仿宋_GB2312" w:cs="仿宋_GB2312"/>
          <w:sz w:val="32"/>
          <w:szCs w:val="32"/>
          <w:lang w:val="en-US" w:eastAsia="zh-CN"/>
        </w:rPr>
        <w:t>32.</w:t>
      </w:r>
      <w:r>
        <w:rPr>
          <w:rFonts w:hint="eastAsia" w:ascii="仿宋_GB2312" w:hAnsi="仿宋_GB2312" w:eastAsia="仿宋_GB2312" w:cs="仿宋_GB2312"/>
          <w:sz w:val="32"/>
          <w:szCs w:val="32"/>
          <w:lang w:eastAsia="zh-CN"/>
        </w:rPr>
        <w:t>渔业捕捞许可审批；</w:t>
      </w:r>
      <w:r>
        <w:rPr>
          <w:rFonts w:hint="eastAsia" w:ascii="仿宋_GB2312" w:hAnsi="仿宋_GB2312" w:eastAsia="仿宋_GB2312" w:cs="仿宋_GB2312"/>
          <w:sz w:val="32"/>
          <w:szCs w:val="32"/>
          <w:lang w:val="en-US" w:eastAsia="zh-CN"/>
        </w:rPr>
        <w:t>33.</w:t>
      </w:r>
      <w:r>
        <w:rPr>
          <w:rFonts w:hint="eastAsia" w:ascii="仿宋_GB2312" w:hAnsi="仿宋_GB2312" w:eastAsia="仿宋_GB2312" w:cs="仿宋_GB2312"/>
          <w:sz w:val="32"/>
          <w:szCs w:val="32"/>
          <w:lang w:eastAsia="zh-CN"/>
        </w:rPr>
        <w:t>渔业船舶船员证书核发；</w:t>
      </w:r>
      <w:r>
        <w:rPr>
          <w:rFonts w:hint="eastAsia" w:ascii="仿宋_GB2312" w:hAnsi="仿宋_GB2312" w:eastAsia="仿宋_GB2312" w:cs="仿宋_GB2312"/>
          <w:sz w:val="32"/>
          <w:szCs w:val="32"/>
          <w:lang w:val="en-US" w:eastAsia="zh-CN"/>
        </w:rPr>
        <w:t>34.</w:t>
      </w:r>
      <w:r>
        <w:rPr>
          <w:rFonts w:hint="eastAsia" w:ascii="仿宋_GB2312" w:hAnsi="仿宋_GB2312" w:eastAsia="仿宋_GB2312" w:cs="仿宋_GB2312"/>
          <w:sz w:val="32"/>
          <w:szCs w:val="32"/>
          <w:lang w:eastAsia="zh-CN"/>
        </w:rPr>
        <w:t>渔业船舶登记；</w:t>
      </w:r>
      <w:r>
        <w:rPr>
          <w:rFonts w:hint="eastAsia" w:ascii="仿宋_GB2312" w:hAnsi="仿宋_GB2312" w:eastAsia="仿宋_GB2312" w:cs="仿宋_GB2312"/>
          <w:sz w:val="32"/>
          <w:szCs w:val="32"/>
          <w:lang w:val="en-US" w:eastAsia="zh-CN"/>
        </w:rPr>
        <w:t>35.</w:t>
      </w:r>
      <w:r>
        <w:rPr>
          <w:rFonts w:hint="eastAsia" w:ascii="仿宋_GB2312" w:hAnsi="仿宋_GB2312" w:eastAsia="仿宋_GB2312" w:cs="仿宋_GB2312"/>
          <w:sz w:val="32"/>
          <w:szCs w:val="32"/>
          <w:lang w:eastAsia="zh-CN"/>
        </w:rPr>
        <w:t>渔业航标的设置审批；</w:t>
      </w:r>
      <w:r>
        <w:rPr>
          <w:rFonts w:hint="eastAsia" w:ascii="仿宋_GB2312" w:hAnsi="仿宋_GB2312" w:eastAsia="仿宋_GB2312" w:cs="仿宋_GB2312"/>
          <w:sz w:val="32"/>
          <w:szCs w:val="32"/>
          <w:lang w:val="en-US" w:eastAsia="zh-CN"/>
        </w:rPr>
        <w:t>36.</w:t>
      </w:r>
      <w:r>
        <w:rPr>
          <w:rFonts w:hint="eastAsia" w:ascii="仿宋_GB2312" w:hAnsi="仿宋_GB2312" w:eastAsia="仿宋_GB2312" w:cs="仿宋_GB2312"/>
          <w:sz w:val="32"/>
          <w:szCs w:val="32"/>
          <w:lang w:eastAsia="zh-CN"/>
        </w:rPr>
        <w:t>渔业技术推广服务；</w:t>
      </w:r>
      <w:r>
        <w:rPr>
          <w:rFonts w:hint="eastAsia" w:ascii="仿宋_GB2312" w:hAnsi="仿宋_GB2312" w:eastAsia="仿宋_GB2312" w:cs="仿宋_GB2312"/>
          <w:sz w:val="32"/>
          <w:szCs w:val="32"/>
          <w:lang w:val="en-US" w:eastAsia="zh-CN"/>
        </w:rPr>
        <w:t>37.</w:t>
      </w:r>
      <w:r>
        <w:rPr>
          <w:rFonts w:hint="eastAsia" w:ascii="仿宋_GB2312" w:hAnsi="仿宋_GB2312" w:eastAsia="仿宋_GB2312" w:cs="仿宋_GB2312"/>
          <w:sz w:val="32"/>
          <w:szCs w:val="32"/>
          <w:lang w:eastAsia="zh-CN"/>
        </w:rPr>
        <w:t>渔业水域实施电力、爆炸、有毒物作业审批；</w:t>
      </w:r>
      <w:r>
        <w:rPr>
          <w:rFonts w:hint="eastAsia" w:ascii="仿宋_GB2312" w:hAnsi="仿宋_GB2312" w:eastAsia="仿宋_GB2312" w:cs="仿宋_GB2312"/>
          <w:sz w:val="32"/>
          <w:szCs w:val="32"/>
          <w:lang w:val="en-US" w:eastAsia="zh-CN"/>
        </w:rPr>
        <w:t>38.</w:t>
      </w:r>
      <w:r>
        <w:rPr>
          <w:rFonts w:hint="eastAsia" w:ascii="仿宋_GB2312" w:hAnsi="仿宋_GB2312" w:eastAsia="仿宋_GB2312" w:cs="仿宋_GB2312"/>
          <w:sz w:val="32"/>
          <w:szCs w:val="32"/>
          <w:lang w:eastAsia="zh-CN"/>
        </w:rPr>
        <w:t>沼气工程检验；</w:t>
      </w:r>
      <w:r>
        <w:rPr>
          <w:rFonts w:hint="eastAsia" w:ascii="仿宋_GB2312" w:hAnsi="仿宋_GB2312" w:eastAsia="仿宋_GB2312" w:cs="仿宋_GB2312"/>
          <w:sz w:val="32"/>
          <w:szCs w:val="32"/>
          <w:lang w:val="en-US" w:eastAsia="zh-CN"/>
        </w:rPr>
        <w:t>39.</w:t>
      </w:r>
      <w:r>
        <w:rPr>
          <w:rFonts w:hint="eastAsia" w:ascii="仿宋_GB2312" w:hAnsi="仿宋_GB2312" w:eastAsia="仿宋_GB2312" w:cs="仿宋_GB2312"/>
          <w:sz w:val="32"/>
          <w:szCs w:val="32"/>
          <w:lang w:eastAsia="zh-CN"/>
        </w:rPr>
        <w:t>执业兽医备案；</w:t>
      </w:r>
      <w:r>
        <w:rPr>
          <w:rFonts w:hint="eastAsia" w:ascii="仿宋_GB2312" w:hAnsi="仿宋_GB2312" w:eastAsia="仿宋_GB2312" w:cs="仿宋_GB2312"/>
          <w:sz w:val="32"/>
          <w:szCs w:val="32"/>
          <w:lang w:val="en-US" w:eastAsia="zh-CN"/>
        </w:rPr>
        <w:t>40.</w:t>
      </w:r>
      <w:r>
        <w:rPr>
          <w:rFonts w:hint="eastAsia" w:ascii="仿宋_GB2312" w:hAnsi="仿宋_GB2312" w:eastAsia="仿宋_GB2312" w:cs="仿宋_GB2312"/>
          <w:sz w:val="32"/>
          <w:szCs w:val="32"/>
          <w:lang w:eastAsia="zh-CN"/>
        </w:rPr>
        <w:t>执业兽医资格认定；</w:t>
      </w:r>
      <w:r>
        <w:rPr>
          <w:rFonts w:hint="eastAsia" w:ascii="仿宋_GB2312" w:hAnsi="仿宋_GB2312" w:eastAsia="仿宋_GB2312" w:cs="仿宋_GB2312"/>
          <w:sz w:val="32"/>
          <w:szCs w:val="32"/>
          <w:lang w:val="en-US" w:eastAsia="zh-CN"/>
        </w:rPr>
        <w:t>41.</w:t>
      </w:r>
      <w:r>
        <w:rPr>
          <w:rFonts w:hint="eastAsia" w:ascii="仿宋_GB2312" w:hAnsi="仿宋_GB2312" w:eastAsia="仿宋_GB2312" w:cs="仿宋_GB2312"/>
          <w:sz w:val="32"/>
          <w:szCs w:val="32"/>
          <w:lang w:eastAsia="zh-CN"/>
        </w:rPr>
        <w:t>种畜禽生产经营许可证核发；</w:t>
      </w:r>
      <w:r>
        <w:rPr>
          <w:rFonts w:hint="eastAsia" w:ascii="仿宋_GB2312" w:hAnsi="仿宋_GB2312" w:eastAsia="仿宋_GB2312" w:cs="仿宋_GB2312"/>
          <w:sz w:val="32"/>
          <w:szCs w:val="32"/>
          <w:lang w:val="en-US" w:eastAsia="zh-CN"/>
        </w:rPr>
        <w:t>42.</w:t>
      </w:r>
      <w:r>
        <w:rPr>
          <w:rFonts w:hint="eastAsia" w:ascii="仿宋_GB2312" w:hAnsi="仿宋_GB2312" w:eastAsia="仿宋_GB2312" w:cs="仿宋_GB2312"/>
          <w:sz w:val="32"/>
          <w:szCs w:val="32"/>
          <w:lang w:eastAsia="zh-CN"/>
        </w:rPr>
        <w:t>种子生产经营者在种子生产经营许可证载明的有效区域设立分支机构的，专门经营不再分装的包装种子的，或者受具有种子生产经营许可证的种子生产经营者以书面委托生产、代销其种子的备案；</w:t>
      </w:r>
      <w:r>
        <w:rPr>
          <w:rFonts w:hint="eastAsia" w:ascii="仿宋_GB2312" w:hAnsi="仿宋_GB2312" w:eastAsia="仿宋_GB2312" w:cs="仿宋_GB2312"/>
          <w:sz w:val="32"/>
          <w:szCs w:val="32"/>
          <w:lang w:val="en-US" w:eastAsia="zh-CN"/>
        </w:rPr>
        <w:t>43.</w:t>
      </w:r>
      <w:r>
        <w:rPr>
          <w:rFonts w:hint="eastAsia" w:ascii="仿宋_GB2312" w:hAnsi="仿宋_GB2312" w:eastAsia="仿宋_GB2312" w:cs="仿宋_GB2312"/>
          <w:sz w:val="32"/>
          <w:szCs w:val="32"/>
          <w:lang w:eastAsia="zh-CN"/>
        </w:rPr>
        <w:t>重点保护水生野生动物利用的审核。除</w:t>
      </w:r>
      <w:r>
        <w:rPr>
          <w:rFonts w:hint="eastAsia" w:ascii="仿宋_GB2312" w:hAnsi="仿宋_GB2312" w:eastAsia="仿宋_GB2312" w:cs="仿宋_GB2312"/>
          <w:sz w:val="32"/>
          <w:szCs w:val="32"/>
          <w:lang w:val="en-US" w:eastAsia="zh-CN"/>
        </w:rPr>
        <w:t>动物及动物产品检疫合格证核发暂不进驻县政务服务大厅外，全部进驻县行政服务中心大厅。</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Style w:val="7"/>
          <w:rFonts w:hint="eastAsia"/>
        </w:rPr>
      </w:pPr>
      <w:r>
        <w:rPr>
          <w:rStyle w:val="7"/>
          <w:rFonts w:hint="eastAsia"/>
        </w:rPr>
        <w:t>全年行政许可的申请数量为</w:t>
      </w:r>
      <w:r>
        <w:rPr>
          <w:rStyle w:val="7"/>
          <w:rFonts w:hint="eastAsia" w:eastAsia="仿宋_GB2312"/>
          <w:lang w:val="en-US" w:eastAsia="zh-CN"/>
        </w:rPr>
        <w:t>95039</w:t>
      </w:r>
      <w:r>
        <w:rPr>
          <w:rStyle w:val="7"/>
          <w:rFonts w:hint="eastAsia"/>
        </w:rPr>
        <w:t>项，受理</w:t>
      </w:r>
      <w:r>
        <w:rPr>
          <w:rStyle w:val="7"/>
          <w:rFonts w:hint="eastAsia" w:eastAsia="仿宋_GB2312"/>
          <w:lang w:val="en-US" w:eastAsia="zh-CN"/>
        </w:rPr>
        <w:t>95030</w:t>
      </w:r>
      <w:r>
        <w:rPr>
          <w:rStyle w:val="7"/>
          <w:rFonts w:hint="eastAsia"/>
        </w:rPr>
        <w:t>项，办结</w:t>
      </w:r>
      <w:r>
        <w:rPr>
          <w:rStyle w:val="7"/>
          <w:rFonts w:hint="eastAsia" w:eastAsia="仿宋_GB2312"/>
          <w:lang w:val="en-US" w:eastAsia="zh-CN"/>
        </w:rPr>
        <w:t>95030</w:t>
      </w:r>
      <w:r>
        <w:rPr>
          <w:rStyle w:val="7"/>
          <w:rFonts w:hint="eastAsia"/>
        </w:rPr>
        <w:t>项。没有未按时办结事项数量。</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Style w:val="7"/>
          <w:rFonts w:hint="eastAsia"/>
        </w:rPr>
      </w:pPr>
      <w:r>
        <w:rPr>
          <w:rStyle w:val="6"/>
          <w:rFonts w:hint="eastAsia"/>
        </w:rPr>
        <w:t>（二）</w:t>
      </w:r>
      <w:r>
        <w:rPr>
          <w:rStyle w:val="6"/>
        </w:rPr>
        <w:t>依法实施情况。</w:t>
      </w:r>
      <w:r>
        <w:rPr>
          <w:rStyle w:val="6"/>
          <w:rFonts w:hint="eastAsia" w:ascii="仿宋_GB2312" w:hAnsi="仿宋_GB2312" w:eastAsia="仿宋_GB2312" w:cs="仿宋_GB2312"/>
          <w:lang w:val="en-US" w:eastAsia="zh-CN"/>
        </w:rPr>
        <w:t>2021年度</w:t>
      </w:r>
      <w:r>
        <w:rPr>
          <w:rStyle w:val="7"/>
          <w:rFonts w:hint="eastAsia" w:ascii="仿宋_GB2312" w:hAnsi="仿宋_GB2312" w:eastAsia="仿宋_GB2312" w:cs="仿宋_GB2312"/>
        </w:rPr>
        <w:t>我局</w:t>
      </w:r>
      <w:r>
        <w:rPr>
          <w:rStyle w:val="7"/>
          <w:rFonts w:hint="eastAsia"/>
        </w:rPr>
        <w:t>严格按照有关法律法规的规定权限、范围、程序和条件开展行政审批，严格按照裁量基准和许可条件规范审查</w:t>
      </w:r>
      <w:r>
        <w:rPr>
          <w:rStyle w:val="7"/>
          <w:rFonts w:hint="eastAsia"/>
          <w:lang w:eastAsia="zh-CN"/>
        </w:rPr>
        <w:t>，</w:t>
      </w:r>
      <w:r>
        <w:rPr>
          <w:rStyle w:val="7"/>
          <w:rFonts w:hint="eastAsia"/>
        </w:rPr>
        <w:t>未发现越权</w:t>
      </w:r>
      <w:r>
        <w:rPr>
          <w:rStyle w:val="7"/>
          <w:rFonts w:hint="eastAsia" w:eastAsia="仿宋_GB2312"/>
          <w:lang w:eastAsia="zh-CN"/>
        </w:rPr>
        <w:t>、</w:t>
      </w:r>
      <w:r>
        <w:rPr>
          <w:rStyle w:val="7"/>
          <w:rFonts w:hint="eastAsia"/>
        </w:rPr>
        <w:t>违法审批等情况，审批窗口服务零投诉。</w:t>
      </w:r>
      <w:r>
        <w:rPr>
          <w:rFonts w:hint="eastAsia" w:ascii="仿宋_GB2312" w:hAnsi="仿宋_GB2312" w:eastAsia="仿宋_GB2312" w:cs="仿宋_GB2312"/>
          <w:b/>
          <w:bCs/>
          <w:sz w:val="32"/>
          <w:szCs w:val="32"/>
          <w:lang w:eastAsia="zh-CN"/>
        </w:rPr>
        <w:t>一是</w:t>
      </w:r>
      <w:r>
        <w:rPr>
          <w:rFonts w:hint="eastAsia" w:ascii="仿宋_GB2312" w:hAnsi="仿宋_GB2312" w:eastAsia="仿宋_GB2312" w:cs="仿宋_GB2312"/>
          <w:sz w:val="32"/>
          <w:szCs w:val="32"/>
          <w:lang w:eastAsia="zh-CN"/>
        </w:rPr>
        <w:t>依法规范审批流程，完善便捷审批体系。我局严格按照《中华人民共和国行政许可法》、《广东省行政许可监督管理条例》等规定,</w:t>
      </w:r>
      <w:r>
        <w:rPr>
          <w:rFonts w:hint="eastAsia" w:ascii="仿宋_GB2312" w:hAnsi="仿宋_GB2312" w:eastAsia="仿宋_GB2312" w:cs="仿宋_GB2312"/>
          <w:i w:val="0"/>
          <w:iCs w:val="0"/>
          <w:caps w:val="0"/>
          <w:color w:val="000000"/>
          <w:spacing w:val="0"/>
          <w:sz w:val="32"/>
          <w:szCs w:val="32"/>
          <w:shd w:val="clear" w:fill="FFFFFF"/>
        </w:rPr>
        <w:t>切实精简审批材料、优化办理流程。</w:t>
      </w:r>
      <w:r>
        <w:rPr>
          <w:rFonts w:hint="eastAsia" w:ascii="仿宋_GB2312" w:hAnsi="仿宋_GB2312" w:eastAsia="仿宋_GB2312" w:cs="仿宋_GB2312"/>
          <w:sz w:val="32"/>
          <w:szCs w:val="32"/>
          <w:lang w:eastAsia="zh-CN"/>
        </w:rPr>
        <w:t>对各服务事项的办理条件、需提交的资料、办理流程等都依法依规地制定了细则,</w:t>
      </w:r>
      <w:r>
        <w:rPr>
          <w:rFonts w:hint="eastAsia" w:ascii="仿宋_GB2312" w:hAnsi="仿宋_GB2312" w:eastAsia="仿宋_GB2312" w:cs="仿宋_GB2312"/>
          <w:i w:val="0"/>
          <w:iCs w:val="0"/>
          <w:caps w:val="0"/>
          <w:color w:val="000000"/>
          <w:spacing w:val="0"/>
          <w:sz w:val="32"/>
          <w:szCs w:val="32"/>
          <w:shd w:val="clear" w:fill="FFFFFF"/>
        </w:rPr>
        <w:t>主动跟踪各项相关法规依据的修改情况，及时对行政许可事项进行动态调整和更新</w:t>
      </w:r>
      <w:r>
        <w:rPr>
          <w:rFonts w:hint="eastAsia" w:ascii="仿宋_GB2312" w:hAnsi="仿宋_GB2312" w:eastAsia="仿宋_GB2312" w:cs="仿宋_GB2312"/>
          <w:sz w:val="32"/>
          <w:szCs w:val="32"/>
          <w:lang w:eastAsia="zh-CN"/>
        </w:rPr>
        <w:t>,杜绝违法乱纪现象。</w:t>
      </w:r>
      <w:r>
        <w:rPr>
          <w:rStyle w:val="7"/>
          <w:rFonts w:hint="eastAsia"/>
          <w:b/>
          <w:bCs/>
        </w:rPr>
        <w:t>二是</w:t>
      </w:r>
      <w:r>
        <w:rPr>
          <w:rStyle w:val="7"/>
          <w:rFonts w:hint="eastAsia"/>
        </w:rPr>
        <w:t>落实</w:t>
      </w:r>
      <w:r>
        <w:rPr>
          <w:rStyle w:val="7"/>
          <w:rFonts w:hint="eastAsia" w:eastAsia="仿宋_GB2312"/>
          <w:lang w:eastAsia="zh-CN"/>
        </w:rPr>
        <w:t>群众少跑腿，</w:t>
      </w:r>
      <w:r>
        <w:rPr>
          <w:rStyle w:val="7"/>
          <w:rFonts w:hint="eastAsia"/>
        </w:rPr>
        <w:t>办事“只进一扇门”。根据县《关于进一步推进政务服务改革工作的通知》文件要求，全部行政许可事项进驻县行政服务中心服务大厅综合服务窗口，做到应进必进</w:t>
      </w:r>
      <w:r>
        <w:rPr>
          <w:rStyle w:val="7"/>
          <w:rFonts w:hint="eastAsia" w:eastAsia="仿宋_GB2312"/>
          <w:lang w:eastAsia="zh-CN"/>
        </w:rPr>
        <w:t>，</w:t>
      </w:r>
      <w:r>
        <w:rPr>
          <w:rStyle w:val="7"/>
          <w:rFonts w:hint="eastAsia"/>
        </w:rPr>
        <w:t>落实企业和群众办事“只进一扇门”。在行政服务中心服务大厅综合服务窗口做到“三统一，一符合”，积极落实企业和群众办事“一网通办”“一窗受理”和“最多跑一次”</w:t>
      </w:r>
      <w:r>
        <w:rPr>
          <w:rStyle w:val="7"/>
          <w:rFonts w:hint="eastAsia" w:eastAsia="仿宋_GB2312"/>
          <w:lang w:eastAsia="zh-CN"/>
        </w:rPr>
        <w:t>，</w:t>
      </w:r>
      <w:r>
        <w:rPr>
          <w:rStyle w:val="7"/>
          <w:rFonts w:hint="eastAsia"/>
        </w:rPr>
        <w:t>为群众提供优质服务。</w:t>
      </w:r>
      <w:r>
        <w:rPr>
          <w:rStyle w:val="7"/>
          <w:rFonts w:hint="eastAsia" w:eastAsia="仿宋_GB2312"/>
          <w:b/>
          <w:bCs/>
          <w:lang w:eastAsia="zh-CN"/>
        </w:rPr>
        <w:t>三是</w:t>
      </w:r>
      <w:r>
        <w:rPr>
          <w:rStyle w:val="7"/>
          <w:rFonts w:hint="eastAsia"/>
          <w:lang w:eastAsia="zh-CN"/>
        </w:rPr>
        <w:t>完善办事指南，</w:t>
      </w:r>
      <w:r>
        <w:rPr>
          <w:rStyle w:val="7"/>
          <w:rFonts w:hint="eastAsia"/>
        </w:rPr>
        <w:t>及时受理审批。完善行政审批办事指南，</w:t>
      </w:r>
      <w:r>
        <w:rPr>
          <w:rStyle w:val="7"/>
          <w:rFonts w:hint="eastAsia" w:eastAsia="仿宋_GB2312"/>
          <w:lang w:eastAsia="zh-CN"/>
        </w:rPr>
        <w:t>及时在</w:t>
      </w:r>
      <w:r>
        <w:rPr>
          <w:rStyle w:val="7"/>
          <w:rFonts w:hint="eastAsia"/>
        </w:rPr>
        <w:t>网上公开申请条件</w:t>
      </w:r>
      <w:r>
        <w:rPr>
          <w:rStyle w:val="7"/>
          <w:rFonts w:hint="eastAsia" w:eastAsia="仿宋_GB2312"/>
          <w:lang w:eastAsia="zh-CN"/>
        </w:rPr>
        <w:t>和审批标准</w:t>
      </w:r>
      <w:r>
        <w:rPr>
          <w:rStyle w:val="7"/>
          <w:rFonts w:hint="eastAsia"/>
        </w:rPr>
        <w:t>，</w:t>
      </w:r>
      <w:r>
        <w:rPr>
          <w:rStyle w:val="7"/>
          <w:rFonts w:hint="eastAsia" w:eastAsia="仿宋_GB2312"/>
          <w:lang w:eastAsia="zh-CN"/>
        </w:rPr>
        <w:t>方便群众办事，</w:t>
      </w:r>
      <w:r>
        <w:rPr>
          <w:rStyle w:val="7"/>
          <w:rFonts w:hint="eastAsia"/>
        </w:rPr>
        <w:t>全部业务做到及时受理、履行程序、按时办结。</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Style w:val="7"/>
          <w:rFonts w:hint="eastAsia" w:ascii="仿宋_GB2312" w:hAnsi="仿宋_GB2312" w:eastAsia="仿宋_GB2312" w:cs="仿宋_GB2312"/>
          <w:sz w:val="32"/>
          <w:szCs w:val="32"/>
        </w:rPr>
      </w:pPr>
      <w:r>
        <w:rPr>
          <w:rStyle w:val="6"/>
        </w:rPr>
        <w:t>（三）公开公示情况。</w:t>
      </w:r>
      <w:r>
        <w:rPr>
          <w:rStyle w:val="7"/>
          <w:rFonts w:hint="eastAsia" w:ascii="仿宋_GB2312" w:hAnsi="仿宋_GB2312" w:eastAsia="仿宋_GB2312" w:cs="仿宋_GB2312"/>
          <w:sz w:val="32"/>
          <w:szCs w:val="32"/>
        </w:rPr>
        <w:t>按照“双公示”和“信用信息公示”要求，</w:t>
      </w:r>
      <w:r>
        <w:rPr>
          <w:rStyle w:val="7"/>
          <w:rFonts w:hint="eastAsia" w:ascii="仿宋_GB2312" w:hAnsi="仿宋_GB2312" w:eastAsia="仿宋_GB2312" w:cs="仿宋_GB2312"/>
          <w:sz w:val="32"/>
          <w:szCs w:val="32"/>
          <w:lang w:eastAsia="zh-CN"/>
        </w:rPr>
        <w:t>及时准确完成</w:t>
      </w:r>
      <w:r>
        <w:rPr>
          <w:rStyle w:val="7"/>
          <w:rFonts w:hint="eastAsia" w:ascii="仿宋_GB2312" w:hAnsi="仿宋_GB2312" w:eastAsia="仿宋_GB2312" w:cs="仿宋_GB2312"/>
          <w:sz w:val="32"/>
          <w:szCs w:val="32"/>
        </w:rPr>
        <w:t>公开公示，</w:t>
      </w:r>
      <w:r>
        <w:rPr>
          <w:rFonts w:hint="eastAsia" w:ascii="仿宋_GB2312" w:hAnsi="仿宋_GB2312" w:eastAsia="仿宋_GB2312" w:cs="仿宋_GB2312"/>
          <w:i w:val="0"/>
          <w:iCs w:val="0"/>
          <w:caps w:val="0"/>
          <w:color w:val="000000"/>
          <w:spacing w:val="0"/>
          <w:sz w:val="32"/>
          <w:szCs w:val="32"/>
          <w:shd w:val="clear" w:fill="FFFFFF"/>
        </w:rPr>
        <w:t>确保每一项行政审批事项的依据、条件、程序、申请材料目录、法律救济手段等信息在政务服务网及时、准确发布。</w:t>
      </w:r>
      <w:r>
        <w:rPr>
          <w:rStyle w:val="7"/>
          <w:rFonts w:hint="eastAsia" w:ascii="仿宋_GB2312" w:hAnsi="仿宋_GB2312" w:eastAsia="仿宋_GB2312" w:cs="仿宋_GB2312"/>
          <w:sz w:val="32"/>
          <w:szCs w:val="32"/>
        </w:rPr>
        <w:t>202</w:t>
      </w:r>
      <w:r>
        <w:rPr>
          <w:rStyle w:val="7"/>
          <w:rFonts w:hint="eastAsia" w:ascii="仿宋_GB2312" w:hAnsi="仿宋_GB2312" w:eastAsia="仿宋_GB2312" w:cs="仿宋_GB2312"/>
          <w:sz w:val="32"/>
          <w:szCs w:val="32"/>
          <w:lang w:val="en-US" w:eastAsia="zh-CN"/>
        </w:rPr>
        <w:t>1</w:t>
      </w:r>
      <w:r>
        <w:rPr>
          <w:rStyle w:val="7"/>
          <w:rFonts w:hint="eastAsia" w:ascii="仿宋_GB2312" w:hAnsi="仿宋_GB2312" w:eastAsia="仿宋_GB2312" w:cs="仿宋_GB2312"/>
          <w:sz w:val="32"/>
          <w:szCs w:val="32"/>
        </w:rPr>
        <w:t>年度我局“双公示”</w:t>
      </w:r>
      <w:r>
        <w:rPr>
          <w:rStyle w:val="7"/>
          <w:rFonts w:hint="eastAsia" w:ascii="仿宋_GB2312" w:hAnsi="仿宋_GB2312" w:eastAsia="仿宋_GB2312" w:cs="仿宋_GB2312"/>
          <w:sz w:val="32"/>
          <w:szCs w:val="32"/>
          <w:lang w:eastAsia="zh-CN"/>
        </w:rPr>
        <w:t>数据及时率、合规率均在</w:t>
      </w:r>
      <w:r>
        <w:rPr>
          <w:rStyle w:val="7"/>
          <w:rFonts w:hint="eastAsia" w:ascii="仿宋_GB2312" w:hAnsi="仿宋_GB2312" w:eastAsia="仿宋_GB2312" w:cs="仿宋_GB2312"/>
          <w:sz w:val="32"/>
          <w:szCs w:val="32"/>
          <w:lang w:val="en-US" w:eastAsia="zh-CN"/>
        </w:rPr>
        <w:t>90%以上</w:t>
      </w:r>
      <w:r>
        <w:rPr>
          <w:rStyle w:val="7"/>
          <w:rFonts w:hint="eastAsia" w:ascii="仿宋_GB2312" w:hAnsi="仿宋_GB2312" w:eastAsia="仿宋_GB2312" w:cs="仿宋_GB2312"/>
          <w:sz w:val="32"/>
          <w:szCs w:val="32"/>
        </w:rPr>
        <w:t>。</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fill="FFFFFF"/>
        </w:rPr>
      </w:pPr>
      <w:r>
        <w:rPr>
          <w:rStyle w:val="6"/>
        </w:rPr>
        <w:t>（四）监督管理情况。</w:t>
      </w:r>
      <w:r>
        <w:rPr>
          <w:rStyle w:val="6"/>
          <w:rFonts w:hint="eastAsia" w:ascii="仿宋_GB2312" w:hAnsi="仿宋_GB2312" w:eastAsia="仿宋_GB2312" w:cs="仿宋_GB2312"/>
          <w:sz w:val="32"/>
          <w:szCs w:val="32"/>
          <w:lang w:eastAsia="zh-CN"/>
        </w:rPr>
        <w:t>加强监督管理，</w:t>
      </w:r>
      <w:r>
        <w:rPr>
          <w:rFonts w:hint="eastAsia" w:ascii="仿宋_GB2312" w:hAnsi="仿宋_GB2312" w:eastAsia="仿宋_GB2312" w:cs="仿宋_GB2312"/>
          <w:i w:val="0"/>
          <w:iCs w:val="0"/>
          <w:caps w:val="0"/>
          <w:color w:val="000000"/>
          <w:spacing w:val="0"/>
          <w:sz w:val="32"/>
          <w:szCs w:val="32"/>
          <w:shd w:val="clear" w:fill="FFFFFF"/>
        </w:rPr>
        <w:t>依法公开接受社会的监督和查询</w:t>
      </w:r>
      <w:r>
        <w:rPr>
          <w:rFonts w:hint="eastAsia" w:cs="仿宋_GB2312"/>
          <w:i w:val="0"/>
          <w:iCs w:val="0"/>
          <w:caps w:val="0"/>
          <w:color w:val="000000"/>
          <w:spacing w:val="0"/>
          <w:sz w:val="32"/>
          <w:szCs w:val="32"/>
          <w:shd w:val="clear" w:fill="FFFFFF"/>
          <w:lang w:eastAsia="zh-CN"/>
        </w:rPr>
        <w:t>，</w:t>
      </w:r>
      <w:r>
        <w:rPr>
          <w:rStyle w:val="6"/>
          <w:rFonts w:hint="eastAsia" w:ascii="仿宋_GB2312" w:hAnsi="仿宋_GB2312" w:eastAsia="仿宋_GB2312" w:cs="仿宋_GB2312"/>
          <w:sz w:val="32"/>
          <w:szCs w:val="32"/>
          <w:lang w:eastAsia="zh-CN"/>
        </w:rPr>
        <w:t>制定实施有关监管措施，加强内部廉政监控，确保廉洁从政、依法办事。</w:t>
      </w:r>
      <w:r>
        <w:rPr>
          <w:rFonts w:hint="eastAsia" w:ascii="仿宋_GB2312" w:hAnsi="仿宋_GB2312" w:eastAsia="仿宋_GB2312" w:cs="仿宋_GB2312"/>
          <w:i w:val="0"/>
          <w:iCs w:val="0"/>
          <w:caps w:val="0"/>
          <w:color w:val="000000"/>
          <w:spacing w:val="0"/>
          <w:sz w:val="32"/>
          <w:szCs w:val="32"/>
          <w:shd w:val="clear" w:fill="FFFFFF"/>
        </w:rPr>
        <w:t>为保证行政许可审批工作程序合法、准确、公正，</w:t>
      </w:r>
      <w:r>
        <w:rPr>
          <w:rFonts w:hint="eastAsia" w:ascii="仿宋_GB2312" w:hAnsi="仿宋_GB2312" w:eastAsia="仿宋_GB2312" w:cs="仿宋_GB2312"/>
          <w:i w:val="0"/>
          <w:iCs w:val="0"/>
          <w:caps w:val="0"/>
          <w:color w:val="000000"/>
          <w:spacing w:val="0"/>
          <w:sz w:val="32"/>
          <w:szCs w:val="32"/>
          <w:shd w:val="clear" w:fill="FFFFFF"/>
          <w:lang w:eastAsia="zh-CN"/>
        </w:rPr>
        <w:t>我局</w:t>
      </w:r>
      <w:r>
        <w:rPr>
          <w:rStyle w:val="7"/>
          <w:rFonts w:hint="eastAsia" w:ascii="仿宋_GB2312" w:hAnsi="仿宋_GB2312" w:eastAsia="仿宋_GB2312" w:cs="仿宋_GB2312"/>
          <w:sz w:val="32"/>
          <w:szCs w:val="32"/>
        </w:rPr>
        <w:t>加强许可事项的事后监督管理，制定打假专项行动工作方案</w:t>
      </w:r>
      <w:r>
        <w:rPr>
          <w:rStyle w:val="7"/>
          <w:rFonts w:hint="eastAsia" w:cs="仿宋_GB2312"/>
          <w:sz w:val="32"/>
          <w:szCs w:val="32"/>
          <w:lang w:eastAsia="zh-CN"/>
        </w:rPr>
        <w:t>，</w:t>
      </w:r>
      <w:r>
        <w:rPr>
          <w:rFonts w:hint="eastAsia" w:ascii="仿宋_GB2312" w:hAnsi="仿宋_GB2312" w:eastAsia="仿宋_GB2312" w:cs="仿宋_GB2312"/>
          <w:i w:val="0"/>
          <w:iCs w:val="0"/>
          <w:caps w:val="0"/>
          <w:color w:val="000000"/>
          <w:spacing w:val="0"/>
          <w:sz w:val="32"/>
          <w:szCs w:val="32"/>
          <w:shd w:val="clear" w:fill="FFFFFF"/>
        </w:rPr>
        <w:t>依法对相关工作人员实施行政许可监督检查，</w:t>
      </w:r>
      <w:r>
        <w:rPr>
          <w:rStyle w:val="7"/>
          <w:rFonts w:hint="eastAsia" w:ascii="仿宋_GB2312" w:hAnsi="仿宋_GB2312" w:eastAsia="仿宋_GB2312" w:cs="仿宋_GB2312"/>
          <w:sz w:val="32"/>
          <w:szCs w:val="32"/>
        </w:rPr>
        <w:t>联合市、县有关部门开展春、夏、冬季农资产品质量监督抽查活动</w:t>
      </w:r>
      <w:r>
        <w:rPr>
          <w:rStyle w:val="7"/>
          <w:rFonts w:hint="eastAsia" w:cs="仿宋_GB2312"/>
          <w:sz w:val="32"/>
          <w:szCs w:val="32"/>
          <w:lang w:eastAsia="zh-CN"/>
        </w:rPr>
        <w:t>，</w:t>
      </w:r>
      <w:r>
        <w:rPr>
          <w:rStyle w:val="7"/>
          <w:rFonts w:hint="eastAsia"/>
        </w:rPr>
        <w:t>及时发现、查处有关“农资”违法违规情况</w:t>
      </w:r>
      <w:r>
        <w:rPr>
          <w:rFonts w:hint="eastAsia" w:ascii="仿宋_GB2312" w:hAnsi="仿宋_GB2312" w:eastAsia="仿宋_GB2312" w:cs="仿宋_GB2312"/>
          <w:i w:val="0"/>
          <w:iCs w:val="0"/>
          <w:caps w:val="0"/>
          <w:color w:val="000000"/>
          <w:spacing w:val="0"/>
          <w:sz w:val="32"/>
          <w:szCs w:val="32"/>
          <w:shd w:val="clear" w:fill="FFFFFF"/>
        </w:rPr>
        <w:t>。</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Style w:val="7"/>
          <w:rFonts w:hint="eastAsia" w:ascii="仿宋_GB2312" w:hAnsi="仿宋_GB2312" w:eastAsia="仿宋_GB2312" w:cs="仿宋_GB2312"/>
          <w:sz w:val="32"/>
          <w:szCs w:val="32"/>
        </w:rPr>
      </w:pPr>
      <w:r>
        <w:rPr>
          <w:rStyle w:val="6"/>
        </w:rPr>
        <w:t>（五）实施效果情况。</w:t>
      </w:r>
      <w:r>
        <w:rPr>
          <w:rStyle w:val="7"/>
          <w:rFonts w:hint="eastAsia" w:ascii="仿宋_GB2312" w:hAnsi="仿宋_GB2312" w:eastAsia="仿宋_GB2312" w:cs="仿宋_GB2312"/>
          <w:sz w:val="32"/>
          <w:szCs w:val="32"/>
        </w:rPr>
        <w:t>审批事项和流程得到进一步优化，</w:t>
      </w:r>
      <w:r>
        <w:rPr>
          <w:rFonts w:hint="eastAsia" w:ascii="仿宋_GB2312" w:hAnsi="仿宋_GB2312" w:eastAsia="仿宋_GB2312" w:cs="仿宋_GB2312"/>
          <w:i w:val="0"/>
          <w:iCs w:val="0"/>
          <w:caps w:val="0"/>
          <w:color w:val="000000"/>
          <w:spacing w:val="0"/>
          <w:sz w:val="32"/>
          <w:szCs w:val="32"/>
          <w:shd w:val="clear" w:fill="FFFFFF"/>
        </w:rPr>
        <w:t>通过制订明确的办事指南、规范审批流程，</w:t>
      </w:r>
      <w:r>
        <w:rPr>
          <w:rStyle w:val="7"/>
          <w:rFonts w:hint="eastAsia" w:ascii="仿宋_GB2312" w:hAnsi="仿宋_GB2312" w:eastAsia="仿宋_GB2312" w:cs="仿宋_GB2312"/>
          <w:sz w:val="32"/>
          <w:szCs w:val="32"/>
        </w:rPr>
        <w:t>办事效率明显提高，</w:t>
      </w:r>
      <w:r>
        <w:rPr>
          <w:rFonts w:hint="eastAsia" w:ascii="仿宋_GB2312" w:hAnsi="仿宋_GB2312" w:eastAsia="仿宋_GB2312" w:cs="仿宋_GB2312"/>
          <w:i w:val="0"/>
          <w:iCs w:val="0"/>
          <w:caps w:val="0"/>
          <w:color w:val="000000"/>
          <w:spacing w:val="0"/>
          <w:sz w:val="32"/>
          <w:szCs w:val="32"/>
          <w:shd w:val="clear" w:fill="FFFFFF"/>
        </w:rPr>
        <w:t>行政审批效率进一步提升</w:t>
      </w:r>
      <w:r>
        <w:rPr>
          <w:rFonts w:hint="eastAsia" w:ascii="仿宋_GB2312" w:hAnsi="仿宋_GB2312" w:eastAsia="仿宋_GB2312" w:cs="仿宋_GB2312"/>
          <w:i w:val="0"/>
          <w:iCs w:val="0"/>
          <w:caps w:val="0"/>
          <w:color w:val="000000"/>
          <w:spacing w:val="0"/>
          <w:sz w:val="32"/>
          <w:szCs w:val="32"/>
          <w:shd w:val="clear" w:fill="FFFFFF"/>
          <w:lang w:eastAsia="zh-CN"/>
        </w:rPr>
        <w:t>，</w:t>
      </w:r>
      <w:r>
        <w:rPr>
          <w:rStyle w:val="7"/>
          <w:rFonts w:hint="eastAsia" w:ascii="仿宋_GB2312" w:hAnsi="仿宋_GB2312" w:eastAsia="仿宋_GB2312" w:cs="仿宋_GB2312"/>
          <w:sz w:val="32"/>
          <w:szCs w:val="32"/>
        </w:rPr>
        <w:t>审批服务质量得到行政相对人的普遍认可，满意程度较高，全年没有接到行政相对人的投诉举报。</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Style w:val="5"/>
          <w:rFonts w:ascii="Times New Roman" w:hAnsi="Times New Roman" w:eastAsia="仿宋_GB2312" w:cs="Times New Roman"/>
          <w:sz w:val="32"/>
        </w:rPr>
      </w:pPr>
      <w:r>
        <w:rPr>
          <w:rStyle w:val="5"/>
        </w:rPr>
        <w:t>二、存在问题和困难</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Fonts w:hint="default"/>
          <w:lang w:val="en-US"/>
        </w:rPr>
      </w:pPr>
      <w:r>
        <w:rPr>
          <w:rStyle w:val="7"/>
          <w:rFonts w:hint="eastAsia"/>
        </w:rPr>
        <w:t>为</w:t>
      </w:r>
      <w:r>
        <w:rPr>
          <w:rStyle w:val="7"/>
          <w:rFonts w:hint="eastAsia" w:eastAsia="仿宋_GB2312"/>
          <w:lang w:eastAsia="zh-CN"/>
        </w:rPr>
        <w:t>进一步落实</w:t>
      </w:r>
      <w:r>
        <w:rPr>
          <w:rStyle w:val="7"/>
          <w:rFonts w:hint="eastAsia"/>
        </w:rPr>
        <w:t>企业和群众办事“只进一扇门”“一网通办”“一窗受理”和“最多跑一次”，我局依申请事项全部进驻县行政服务中心服务大厅综合服务窗口</w:t>
      </w:r>
      <w:r>
        <w:rPr>
          <w:rStyle w:val="7"/>
          <w:rFonts w:hint="eastAsia" w:eastAsia="仿宋_GB2312"/>
          <w:lang w:eastAsia="zh-CN"/>
        </w:rPr>
        <w:t>。</w:t>
      </w:r>
      <w:r>
        <w:rPr>
          <w:rStyle w:val="7"/>
          <w:rFonts w:hint="eastAsia"/>
        </w:rPr>
        <w:t>但该项工作后续接力不足，主要表现为</w:t>
      </w:r>
      <w:r>
        <w:rPr>
          <w:rStyle w:val="7"/>
          <w:rFonts w:hint="eastAsia" w:eastAsia="仿宋_GB2312"/>
          <w:b/>
          <w:bCs/>
          <w:lang w:eastAsia="zh-CN"/>
        </w:rPr>
        <w:t>一是</w:t>
      </w:r>
      <w:r>
        <w:rPr>
          <w:rStyle w:val="7"/>
          <w:rFonts w:hint="eastAsia" w:eastAsia="仿宋_GB2312"/>
          <w:lang w:eastAsia="zh-CN"/>
        </w:rPr>
        <w:t>相关业务办理</w:t>
      </w:r>
      <w:r>
        <w:rPr>
          <w:rStyle w:val="7"/>
          <w:rFonts w:hint="eastAsia" w:eastAsia="仿宋_GB2312"/>
          <w:lang w:val="en-US" w:eastAsia="zh-CN"/>
        </w:rPr>
        <w:t>人员培训少，</w:t>
      </w:r>
      <w:r>
        <w:rPr>
          <w:rStyle w:val="7"/>
          <w:rFonts w:hint="eastAsia" w:eastAsia="仿宋_GB2312"/>
          <w:lang w:eastAsia="zh-CN"/>
        </w:rPr>
        <w:t>办理</w:t>
      </w:r>
      <w:r>
        <w:rPr>
          <w:rStyle w:val="7"/>
          <w:rFonts w:hint="eastAsia" w:eastAsia="仿宋_GB2312"/>
          <w:lang w:val="en-US" w:eastAsia="zh-CN"/>
        </w:rPr>
        <w:t>人员的素质提高不够；</w:t>
      </w:r>
      <w:r>
        <w:rPr>
          <w:rStyle w:val="7"/>
          <w:rFonts w:hint="eastAsia" w:eastAsia="仿宋_GB2312"/>
          <w:b/>
          <w:bCs/>
          <w:lang w:eastAsia="zh-CN"/>
        </w:rPr>
        <w:t>二是</w:t>
      </w:r>
      <w:r>
        <w:rPr>
          <w:rFonts w:hint="eastAsia" w:ascii="仿宋_GB2312" w:hAnsi="仿宋_GB2312" w:eastAsia="仿宋_GB2312" w:cs="仿宋_GB2312"/>
          <w:i w:val="0"/>
          <w:iCs w:val="0"/>
          <w:caps w:val="0"/>
          <w:color w:val="000000"/>
          <w:spacing w:val="0"/>
          <w:sz w:val="32"/>
          <w:szCs w:val="32"/>
          <w:shd w:val="clear" w:fill="FFFFFF"/>
        </w:rPr>
        <w:t>行政许可信息</w:t>
      </w:r>
      <w:r>
        <w:rPr>
          <w:rFonts w:hint="eastAsia" w:ascii="仿宋_GB2312" w:hAnsi="仿宋_GB2312" w:eastAsia="仿宋_GB2312" w:cs="仿宋_GB2312"/>
          <w:i w:val="0"/>
          <w:iCs w:val="0"/>
          <w:caps w:val="0"/>
          <w:color w:val="000000"/>
          <w:spacing w:val="0"/>
          <w:sz w:val="32"/>
          <w:szCs w:val="32"/>
          <w:shd w:val="clear" w:fill="FFFFFF"/>
          <w:lang w:eastAsia="zh-CN"/>
        </w:rPr>
        <w:t>修改</w:t>
      </w:r>
      <w:r>
        <w:rPr>
          <w:rFonts w:hint="eastAsia" w:ascii="仿宋_GB2312" w:hAnsi="仿宋_GB2312" w:eastAsia="仿宋_GB2312" w:cs="仿宋_GB2312"/>
          <w:i w:val="0"/>
          <w:iCs w:val="0"/>
          <w:caps w:val="0"/>
          <w:color w:val="000000"/>
          <w:spacing w:val="0"/>
          <w:sz w:val="32"/>
          <w:szCs w:val="32"/>
          <w:shd w:val="clear" w:fill="FFFFFF"/>
        </w:rPr>
        <w:t>录入</w:t>
      </w:r>
      <w:r>
        <w:rPr>
          <w:rFonts w:hint="eastAsia" w:ascii="仿宋_GB2312" w:hAnsi="仿宋_GB2312" w:eastAsia="仿宋_GB2312" w:cs="仿宋_GB2312"/>
          <w:i w:val="0"/>
          <w:iCs w:val="0"/>
          <w:caps w:val="0"/>
          <w:color w:val="000000"/>
          <w:spacing w:val="0"/>
          <w:sz w:val="32"/>
          <w:szCs w:val="32"/>
          <w:shd w:val="clear" w:fill="FFFFFF"/>
          <w:lang w:val="en-US" w:eastAsia="zh-CN"/>
        </w:rPr>
        <w:t>操作有时</w:t>
      </w:r>
      <w:r>
        <w:rPr>
          <w:rFonts w:hint="eastAsia" w:ascii="仿宋_GB2312" w:hAnsi="仿宋_GB2312" w:eastAsia="仿宋_GB2312" w:cs="仿宋_GB2312"/>
          <w:i w:val="0"/>
          <w:iCs w:val="0"/>
          <w:caps w:val="0"/>
          <w:color w:val="000000"/>
          <w:spacing w:val="0"/>
          <w:sz w:val="32"/>
          <w:szCs w:val="32"/>
          <w:shd w:val="clear" w:fill="FFFFFF"/>
        </w:rPr>
        <w:t>需</w:t>
      </w:r>
      <w:r>
        <w:rPr>
          <w:rFonts w:hint="eastAsia" w:ascii="仿宋_GB2312" w:hAnsi="仿宋_GB2312" w:eastAsia="仿宋_GB2312" w:cs="仿宋_GB2312"/>
          <w:i w:val="0"/>
          <w:iCs w:val="0"/>
          <w:caps w:val="0"/>
          <w:color w:val="000000"/>
          <w:spacing w:val="0"/>
          <w:sz w:val="32"/>
          <w:szCs w:val="32"/>
          <w:shd w:val="clear" w:fill="FFFFFF"/>
          <w:lang w:eastAsia="zh-CN"/>
        </w:rPr>
        <w:t>在系统</w:t>
      </w:r>
      <w:r>
        <w:rPr>
          <w:rFonts w:hint="eastAsia" w:ascii="仿宋_GB2312" w:hAnsi="仿宋_GB2312" w:eastAsia="仿宋_GB2312" w:cs="仿宋_GB2312"/>
          <w:i w:val="0"/>
          <w:iCs w:val="0"/>
          <w:caps w:val="0"/>
          <w:color w:val="000000"/>
          <w:spacing w:val="0"/>
          <w:sz w:val="32"/>
          <w:szCs w:val="32"/>
          <w:shd w:val="clear" w:fill="FFFFFF"/>
        </w:rPr>
        <w:t>重复</w:t>
      </w:r>
      <w:r>
        <w:rPr>
          <w:rFonts w:hint="eastAsia" w:ascii="仿宋_GB2312" w:hAnsi="仿宋_GB2312" w:eastAsia="仿宋_GB2312" w:cs="仿宋_GB2312"/>
          <w:i w:val="0"/>
          <w:iCs w:val="0"/>
          <w:caps w:val="0"/>
          <w:color w:val="000000"/>
          <w:spacing w:val="0"/>
          <w:sz w:val="32"/>
          <w:szCs w:val="32"/>
          <w:shd w:val="clear" w:fill="FFFFFF"/>
          <w:lang w:eastAsia="zh-CN"/>
        </w:rPr>
        <w:t>，</w:t>
      </w:r>
      <w:r>
        <w:rPr>
          <w:rFonts w:hint="eastAsia" w:ascii="仿宋_GB2312" w:hAnsi="仿宋_GB2312" w:eastAsia="仿宋_GB2312" w:cs="仿宋_GB2312"/>
          <w:i w:val="0"/>
          <w:iCs w:val="0"/>
          <w:caps w:val="0"/>
          <w:color w:val="000000"/>
          <w:spacing w:val="0"/>
          <w:sz w:val="32"/>
          <w:szCs w:val="32"/>
          <w:shd w:val="clear" w:fill="FFFFFF"/>
          <w:lang w:val="en-US" w:eastAsia="zh-CN"/>
        </w:rPr>
        <w:t>影响工作效率；</w:t>
      </w:r>
      <w:r>
        <w:rPr>
          <w:rFonts w:hint="eastAsia" w:ascii="仿宋_GB2312" w:hAnsi="仿宋_GB2312" w:eastAsia="仿宋_GB2312" w:cs="仿宋_GB2312"/>
          <w:b/>
          <w:bCs/>
          <w:i w:val="0"/>
          <w:iCs w:val="0"/>
          <w:caps w:val="0"/>
          <w:color w:val="000000"/>
          <w:spacing w:val="0"/>
          <w:sz w:val="32"/>
          <w:szCs w:val="32"/>
          <w:shd w:val="clear" w:fill="FFFFFF"/>
          <w:lang w:eastAsia="zh-CN"/>
        </w:rPr>
        <w:t>三是</w:t>
      </w:r>
      <w:r>
        <w:rPr>
          <w:rFonts w:hint="eastAsia" w:ascii="仿宋_GB2312" w:hAnsi="仿宋_GB2312" w:eastAsia="仿宋_GB2312" w:cs="仿宋_GB2312"/>
          <w:i w:val="0"/>
          <w:iCs w:val="0"/>
          <w:caps w:val="0"/>
          <w:color w:val="000000"/>
          <w:spacing w:val="0"/>
          <w:sz w:val="32"/>
          <w:szCs w:val="32"/>
          <w:shd w:val="clear" w:fill="FFFFFF"/>
          <w:lang w:val="en-US" w:eastAsia="zh-CN"/>
        </w:rPr>
        <w:t>有些</w:t>
      </w:r>
      <w:r>
        <w:rPr>
          <w:rStyle w:val="7"/>
          <w:rFonts w:hint="eastAsia"/>
        </w:rPr>
        <w:t>业务</w:t>
      </w:r>
      <w:r>
        <w:rPr>
          <w:rStyle w:val="7"/>
          <w:rFonts w:hint="eastAsia" w:eastAsia="仿宋_GB2312"/>
          <w:lang w:eastAsia="zh-CN"/>
        </w:rPr>
        <w:t>对接不</w:t>
      </w:r>
      <w:r>
        <w:rPr>
          <w:rStyle w:val="7"/>
          <w:rFonts w:hint="eastAsia" w:eastAsia="仿宋_GB2312"/>
          <w:lang w:val="en-US" w:eastAsia="zh-CN"/>
        </w:rPr>
        <w:t>够及时</w:t>
      </w:r>
      <w:r>
        <w:rPr>
          <w:rStyle w:val="7"/>
          <w:rFonts w:hint="eastAsia"/>
        </w:rPr>
        <w:t>，影响行政审批事项的审批时效。</w:t>
      </w:r>
    </w:p>
    <w:p>
      <w:pPr>
        <w:keepNext w:val="0"/>
        <w:keepLines w:val="0"/>
        <w:pageBreakBefore w:val="0"/>
        <w:widowControl w:val="0"/>
        <w:kinsoku/>
        <w:wordWrap/>
        <w:overflowPunct/>
        <w:topLinePunct w:val="0"/>
        <w:autoSpaceDE/>
        <w:autoSpaceDN/>
        <w:bidi w:val="0"/>
        <w:adjustRightInd/>
        <w:snapToGrid/>
        <w:spacing w:line="560" w:lineRule="exact"/>
        <w:ind w:firstLine="640"/>
        <w:textAlignment w:val="auto"/>
        <w:rPr>
          <w:rStyle w:val="5"/>
          <w:rFonts w:ascii="Times New Roman" w:hAnsi="Times New Roman" w:eastAsia="仿宋_GB2312" w:cs="Times New Roman"/>
          <w:sz w:val="32"/>
        </w:rPr>
      </w:pPr>
      <w:r>
        <w:rPr>
          <w:rStyle w:val="5"/>
        </w:rPr>
        <w:t>三、下一步工作措施及有关建议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Style w:val="7"/>
          <w:rFonts w:hint="default" w:eastAsia="仿宋_GB2312"/>
          <w:lang w:val="en-US" w:eastAsia="zh-CN"/>
        </w:rPr>
      </w:pPr>
      <w:r>
        <w:rPr>
          <w:rStyle w:val="7"/>
          <w:rFonts w:hint="eastAsia"/>
        </w:rPr>
        <w:t>今后要</w:t>
      </w:r>
      <w:r>
        <w:rPr>
          <w:rStyle w:val="7"/>
          <w:rFonts w:hint="eastAsia" w:eastAsia="仿宋_GB2312"/>
          <w:lang w:val="en-US" w:eastAsia="zh-CN"/>
        </w:rPr>
        <w:t>在</w:t>
      </w:r>
      <w:r>
        <w:rPr>
          <w:rStyle w:val="7"/>
          <w:rFonts w:hint="eastAsia"/>
        </w:rPr>
        <w:t>如下</w:t>
      </w:r>
      <w:r>
        <w:rPr>
          <w:rStyle w:val="7"/>
          <w:rFonts w:hint="eastAsia" w:eastAsia="仿宋_GB2312"/>
          <w:lang w:eastAsia="zh-CN"/>
        </w:rPr>
        <w:t>几个</w:t>
      </w:r>
      <w:r>
        <w:rPr>
          <w:rStyle w:val="7"/>
          <w:rFonts w:hint="eastAsia"/>
        </w:rPr>
        <w:t>方面</w:t>
      </w:r>
      <w:r>
        <w:rPr>
          <w:rStyle w:val="7"/>
          <w:rFonts w:hint="eastAsia" w:eastAsia="仿宋_GB2312"/>
          <w:lang w:val="en-US" w:eastAsia="zh-CN"/>
        </w:rPr>
        <w:t>努力</w:t>
      </w:r>
      <w:r>
        <w:rPr>
          <w:rStyle w:val="7"/>
          <w:rFonts w:hint="eastAsia"/>
        </w:rPr>
        <w:t>：一是加大行政许可信息公开力度。</w:t>
      </w:r>
      <w:r>
        <w:rPr>
          <w:rStyle w:val="7"/>
          <w:rFonts w:hint="eastAsia" w:eastAsia="仿宋_GB2312"/>
          <w:lang w:eastAsia="zh-CN"/>
        </w:rPr>
        <w:t>加强落实</w:t>
      </w:r>
      <w:r>
        <w:rPr>
          <w:rStyle w:val="7"/>
          <w:rFonts w:hint="eastAsia"/>
        </w:rPr>
        <w:t>行政许可信息公开</w:t>
      </w:r>
      <w:r>
        <w:rPr>
          <w:rStyle w:val="7"/>
          <w:rFonts w:hint="eastAsia" w:eastAsia="仿宋_GB2312"/>
          <w:lang w:eastAsia="zh-CN"/>
        </w:rPr>
        <w:t>公示</w:t>
      </w:r>
      <w:r>
        <w:rPr>
          <w:rStyle w:val="7"/>
          <w:rFonts w:hint="eastAsia"/>
        </w:rPr>
        <w:t>，安排专人负责跟踪监督公开情况，加强督促落实</w:t>
      </w:r>
      <w:r>
        <w:rPr>
          <w:rStyle w:val="7"/>
          <w:rFonts w:hint="eastAsia" w:eastAsia="仿宋_GB2312"/>
          <w:lang w:val="en-US" w:eastAsia="zh-CN"/>
        </w:rPr>
        <w:t>；</w:t>
      </w:r>
      <w:r>
        <w:rPr>
          <w:rStyle w:val="7"/>
          <w:rFonts w:hint="eastAsia"/>
        </w:rPr>
        <w:t>二是提高业务人员素质。</w:t>
      </w:r>
      <w:r>
        <w:rPr>
          <w:rStyle w:val="7"/>
          <w:rFonts w:hint="eastAsia" w:eastAsia="仿宋_GB2312"/>
          <w:lang w:eastAsia="zh-CN"/>
        </w:rPr>
        <w:t>加大</w:t>
      </w:r>
      <w:r>
        <w:rPr>
          <w:rStyle w:val="7"/>
          <w:rFonts w:hint="eastAsia"/>
        </w:rPr>
        <w:t>业务人员</w:t>
      </w:r>
      <w:r>
        <w:rPr>
          <w:rStyle w:val="7"/>
          <w:rFonts w:hint="eastAsia" w:eastAsia="仿宋_GB2312"/>
          <w:lang w:eastAsia="zh-CN"/>
        </w:rPr>
        <w:t>培训力度，</w:t>
      </w:r>
      <w:r>
        <w:rPr>
          <w:rStyle w:val="7"/>
          <w:rFonts w:hint="eastAsia"/>
        </w:rPr>
        <w:t>不断适应工作需要，</w:t>
      </w:r>
      <w:r>
        <w:rPr>
          <w:rStyle w:val="7"/>
          <w:rFonts w:hint="eastAsia" w:eastAsia="仿宋_GB2312"/>
          <w:lang w:val="en-US" w:eastAsia="zh-CN"/>
        </w:rPr>
        <w:t>提高</w:t>
      </w:r>
      <w:r>
        <w:rPr>
          <w:rStyle w:val="7"/>
          <w:rFonts w:hint="eastAsia"/>
        </w:rPr>
        <w:t>业务</w:t>
      </w:r>
      <w:r>
        <w:rPr>
          <w:rStyle w:val="7"/>
          <w:rFonts w:hint="eastAsia" w:eastAsia="仿宋_GB2312"/>
          <w:lang w:val="en-US" w:eastAsia="zh-CN"/>
        </w:rPr>
        <w:t>人员工作能力；</w:t>
      </w:r>
      <w:r>
        <w:rPr>
          <w:rStyle w:val="7"/>
          <w:rFonts w:hint="eastAsia"/>
        </w:rPr>
        <w:t>三是</w:t>
      </w:r>
      <w:r>
        <w:rPr>
          <w:rStyle w:val="7"/>
          <w:rFonts w:hint="eastAsia" w:eastAsia="仿宋_GB2312"/>
          <w:lang w:eastAsia="zh-CN"/>
        </w:rPr>
        <w:t>贯彻落实</w:t>
      </w:r>
      <w:r>
        <w:rPr>
          <w:rStyle w:val="7"/>
          <w:rFonts w:hint="eastAsia"/>
        </w:rPr>
        <w:t>“一网式一门式”。</w:t>
      </w:r>
      <w:r>
        <w:rPr>
          <w:rFonts w:ascii="仿宋_GB2312" w:hAnsi="宋体" w:eastAsia="仿宋_GB2312" w:cs="仿宋_GB2312"/>
          <w:i w:val="0"/>
          <w:iCs w:val="0"/>
          <w:caps w:val="0"/>
          <w:color w:val="424242"/>
          <w:spacing w:val="0"/>
          <w:sz w:val="32"/>
          <w:szCs w:val="32"/>
          <w:shd w:val="clear" w:fill="FFFFFF"/>
        </w:rPr>
        <w:t>减少群众跑动次数，打通服务群众“最后一公里”</w:t>
      </w:r>
      <w:r>
        <w:rPr>
          <w:rStyle w:val="7"/>
          <w:rFonts w:hint="eastAsia" w:eastAsia="仿宋_GB2312"/>
          <w:lang w:val="en-US" w:eastAsia="zh-CN"/>
        </w:rPr>
        <w:t>；</w:t>
      </w:r>
      <w:r>
        <w:rPr>
          <w:rStyle w:val="7"/>
          <w:rFonts w:hint="eastAsia"/>
        </w:rPr>
        <w:t>四是</w:t>
      </w:r>
      <w:r>
        <w:rPr>
          <w:rStyle w:val="7"/>
          <w:rFonts w:hint="eastAsia" w:eastAsia="仿宋_GB2312"/>
          <w:lang w:eastAsia="zh-CN"/>
        </w:rPr>
        <w:t>进一步加强</w:t>
      </w:r>
      <w:r>
        <w:rPr>
          <w:rStyle w:val="7"/>
          <w:rFonts w:hint="eastAsia"/>
        </w:rPr>
        <w:t>审批事项的监督管理。</w:t>
      </w:r>
      <w:r>
        <w:rPr>
          <w:rStyle w:val="7"/>
          <w:rFonts w:hint="eastAsia" w:eastAsia="仿宋_GB2312"/>
          <w:lang w:eastAsia="zh-CN"/>
        </w:rPr>
        <w:t>加大</w:t>
      </w:r>
      <w:r>
        <w:rPr>
          <w:rStyle w:val="7"/>
          <w:rFonts w:hint="eastAsia"/>
        </w:rPr>
        <w:t>事后监督</w:t>
      </w:r>
      <w:r>
        <w:rPr>
          <w:rStyle w:val="7"/>
          <w:rFonts w:hint="eastAsia" w:eastAsia="仿宋_GB2312"/>
          <w:lang w:eastAsia="zh-CN"/>
        </w:rPr>
        <w:t>力度</w:t>
      </w:r>
      <w:r>
        <w:rPr>
          <w:rStyle w:val="7"/>
          <w:rFonts w:hint="eastAsia"/>
        </w:rPr>
        <w:t>，及时</w:t>
      </w:r>
      <w:r>
        <w:rPr>
          <w:rStyle w:val="7"/>
          <w:rFonts w:hint="eastAsia" w:eastAsia="仿宋_GB2312"/>
          <w:lang w:eastAsia="zh-CN"/>
        </w:rPr>
        <w:t>了解</w:t>
      </w:r>
      <w:r>
        <w:rPr>
          <w:rStyle w:val="7"/>
          <w:rFonts w:hint="eastAsia"/>
        </w:rPr>
        <w:t>行政审批效果，及时</w:t>
      </w:r>
      <w:r>
        <w:rPr>
          <w:rStyle w:val="7"/>
          <w:rFonts w:hint="eastAsia" w:eastAsia="仿宋_GB2312"/>
          <w:lang w:eastAsia="zh-CN"/>
        </w:rPr>
        <w:t>发现并</w:t>
      </w:r>
      <w:r>
        <w:rPr>
          <w:rStyle w:val="7"/>
          <w:rFonts w:hint="eastAsia"/>
        </w:rPr>
        <w:t>处理问题，不断促进行政许可行为合法、规范、高效。</w:t>
      </w:r>
      <w:r>
        <w:rPr>
          <w:rStyle w:val="7"/>
        </w:rPr>
        <w:br w:type="textWrapping"/>
      </w:r>
      <w:r>
        <w:rPr>
          <w:rStyle w:val="7"/>
          <w:rFonts w:hint="eastAsia"/>
          <w:lang w:val="en-US" w:eastAsia="zh-CN"/>
        </w:rPr>
        <w:t xml:space="preserve">    </w:t>
      </w:r>
      <w:r>
        <w:rPr>
          <w:rStyle w:val="7"/>
          <w:rFonts w:hint="eastAsia"/>
          <w:lang w:eastAsia="zh-CN"/>
        </w:rPr>
        <w:t>有关建议：</w:t>
      </w:r>
      <w:r>
        <w:rPr>
          <w:rStyle w:val="7"/>
          <w:rFonts w:hint="eastAsia"/>
          <w:lang w:val="en-US" w:eastAsia="zh-CN"/>
        </w:rPr>
        <w:t>建议加强单位与</w:t>
      </w:r>
      <w:r>
        <w:rPr>
          <w:rStyle w:val="7"/>
          <w:rFonts w:hint="eastAsia"/>
        </w:rPr>
        <w:t>县行政服务中心服务大厅综合服务窗</w:t>
      </w:r>
      <w:r>
        <w:rPr>
          <w:rStyle w:val="7"/>
          <w:rFonts w:hint="eastAsia" w:eastAsia="仿宋_GB2312"/>
          <w:lang w:val="en-US" w:eastAsia="zh-CN"/>
        </w:rPr>
        <w:t>口沟通协调，及时保质完成审批事项，</w:t>
      </w:r>
      <w:r>
        <w:rPr>
          <w:rStyle w:val="7"/>
          <w:rFonts w:hint="eastAsia"/>
          <w:lang w:eastAsia="zh-CN"/>
        </w:rPr>
        <w:t>提高</w:t>
      </w:r>
      <w:r>
        <w:rPr>
          <w:rStyle w:val="7"/>
          <w:rFonts w:hint="eastAsia"/>
          <w:lang w:val="en-US" w:eastAsia="zh-CN"/>
        </w:rPr>
        <w:t>行政</w:t>
      </w:r>
      <w:r>
        <w:rPr>
          <w:rStyle w:val="7"/>
          <w:rFonts w:hint="eastAsia"/>
        </w:rPr>
        <w:t>审批事项</w:t>
      </w:r>
      <w:r>
        <w:rPr>
          <w:rStyle w:val="7"/>
          <w:rFonts w:hint="eastAsia"/>
          <w:lang w:eastAsia="zh-CN"/>
        </w:rPr>
        <w:t>效率。</w:t>
      </w:r>
    </w:p>
    <w:p>
      <w:pPr>
        <w:pStyle w:val="2"/>
        <w:keepNext w:val="0"/>
        <w:keepLines w:val="0"/>
        <w:pageBreakBefore w:val="0"/>
        <w:kinsoku/>
        <w:overflowPunct/>
        <w:topLinePunct w:val="0"/>
        <w:autoSpaceDE/>
        <w:autoSpaceDN/>
        <w:bidi w:val="0"/>
        <w:adjustRightInd/>
        <w:snapToGrid/>
        <w:spacing w:line="560" w:lineRule="exact"/>
        <w:textAlignment w:val="auto"/>
        <w:rPr>
          <w:rStyle w:val="7"/>
          <w:rFonts w:hint="eastAsia"/>
          <w:lang w:eastAsia="zh-CN"/>
        </w:rPr>
      </w:pPr>
    </w:p>
    <w:p>
      <w:pPr>
        <w:pStyle w:val="2"/>
        <w:keepNext w:val="0"/>
        <w:keepLines w:val="0"/>
        <w:pageBreakBefore w:val="0"/>
        <w:kinsoku/>
        <w:overflowPunct/>
        <w:topLinePunct w:val="0"/>
        <w:autoSpaceDE/>
        <w:autoSpaceDN/>
        <w:bidi w:val="0"/>
        <w:adjustRightInd/>
        <w:snapToGrid/>
        <w:spacing w:line="560" w:lineRule="exact"/>
        <w:textAlignment w:val="auto"/>
        <w:rPr>
          <w:rStyle w:val="7"/>
          <w:rFonts w:hint="eastAsia"/>
          <w:lang w:eastAsia="zh-CN"/>
        </w:rPr>
      </w:pPr>
    </w:p>
    <w:p>
      <w:pPr>
        <w:pStyle w:val="2"/>
        <w:keepNext w:val="0"/>
        <w:keepLines w:val="0"/>
        <w:pageBreakBefore w:val="0"/>
        <w:kinsoku/>
        <w:wordWrap w:val="0"/>
        <w:overflowPunct/>
        <w:topLinePunct w:val="0"/>
        <w:autoSpaceDE/>
        <w:autoSpaceDN/>
        <w:bidi w:val="0"/>
        <w:adjustRightInd/>
        <w:snapToGrid/>
        <w:spacing w:line="560" w:lineRule="exact"/>
        <w:jc w:val="right"/>
        <w:textAlignment w:val="auto"/>
        <w:rPr>
          <w:rStyle w:val="7"/>
          <w:rFonts w:hint="default"/>
          <w:lang w:val="en-US" w:eastAsia="zh-CN"/>
        </w:rPr>
      </w:pPr>
      <w:r>
        <w:rPr>
          <w:rStyle w:val="7"/>
          <w:rFonts w:hint="eastAsia"/>
          <w:lang w:eastAsia="zh-CN"/>
        </w:rPr>
        <w:t>翁源县农业农村局</w:t>
      </w:r>
      <w:r>
        <w:rPr>
          <w:rStyle w:val="7"/>
          <w:rFonts w:hint="eastAsia"/>
          <w:lang w:val="en-US" w:eastAsia="zh-CN"/>
        </w:rPr>
        <w:t xml:space="preserve">      </w:t>
      </w:r>
    </w:p>
    <w:p>
      <w:pPr>
        <w:pStyle w:val="2"/>
        <w:keepNext w:val="0"/>
        <w:keepLines w:val="0"/>
        <w:pageBreakBefore w:val="0"/>
        <w:kinsoku/>
        <w:wordWrap w:val="0"/>
        <w:overflowPunct/>
        <w:topLinePunct w:val="0"/>
        <w:autoSpaceDE/>
        <w:autoSpaceDN/>
        <w:bidi w:val="0"/>
        <w:adjustRightInd/>
        <w:snapToGrid/>
        <w:spacing w:line="560" w:lineRule="exact"/>
        <w:jc w:val="right"/>
        <w:textAlignment w:val="auto"/>
        <w:rPr>
          <w:rStyle w:val="7"/>
          <w:rFonts w:hint="default"/>
          <w:lang w:val="en-US" w:eastAsia="zh-CN"/>
        </w:rPr>
      </w:pPr>
      <w:r>
        <w:rPr>
          <w:rStyle w:val="7"/>
          <w:rFonts w:hint="eastAsia"/>
          <w:lang w:val="en-US" w:eastAsia="zh-CN"/>
        </w:rPr>
        <w:t xml:space="preserve">2022年4月28日      </w:t>
      </w:r>
    </w:p>
    <w:p>
      <w:pPr>
        <w:pStyle w:val="2"/>
        <w:rPr>
          <w:rStyle w:val="7"/>
          <w:rFonts w:hint="eastAsia"/>
          <w:lang w:eastAsia="zh-CN"/>
        </w:rPr>
      </w:pPr>
    </w:p>
    <w:p>
      <w:pPr>
        <w:pStyle w:val="2"/>
        <w:rPr>
          <w:rStyle w:val="7"/>
          <w:rFonts w:hint="eastAsia"/>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BE85D45"/>
    <w:rsid w:val="0134430B"/>
    <w:rsid w:val="03C86021"/>
    <w:rsid w:val="0A345CBC"/>
    <w:rsid w:val="111451B1"/>
    <w:rsid w:val="17CB0147"/>
    <w:rsid w:val="1AB53561"/>
    <w:rsid w:val="213C75E7"/>
    <w:rsid w:val="241A5A64"/>
    <w:rsid w:val="2BE85D45"/>
    <w:rsid w:val="2C4722D2"/>
    <w:rsid w:val="398A7E7F"/>
    <w:rsid w:val="39FA2F7D"/>
    <w:rsid w:val="3A9E3272"/>
    <w:rsid w:val="3B497682"/>
    <w:rsid w:val="5037679D"/>
    <w:rsid w:val="627110E9"/>
    <w:rsid w:val="68647725"/>
    <w:rsid w:val="73424950"/>
    <w:rsid w:val="73603B14"/>
    <w:rsid w:val="769452D5"/>
    <w:rsid w:val="772E20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仿宋_GB2312" w:hAnsi="仿宋_GB2312" w:eastAsia="仿宋_GB2312" w:cs="仿宋_GB2312"/>
      <w:sz w:val="32"/>
      <w:szCs w:val="32"/>
      <w:lang w:val="zh-CN" w:eastAsia="zh-CN" w:bidi="zh-CN"/>
    </w:rPr>
  </w:style>
  <w:style w:type="character" w:customStyle="1" w:styleId="5">
    <w:name w:val="fontstyle01"/>
    <w:basedOn w:val="4"/>
    <w:qFormat/>
    <w:uiPriority w:val="0"/>
    <w:rPr>
      <w:rFonts w:ascii="黑体" w:hAnsi="宋体" w:eastAsia="黑体" w:cs="黑体"/>
      <w:color w:val="000000"/>
      <w:sz w:val="32"/>
      <w:szCs w:val="32"/>
    </w:rPr>
  </w:style>
  <w:style w:type="character" w:customStyle="1" w:styleId="6">
    <w:name w:val="fontstyle31"/>
    <w:basedOn w:val="4"/>
    <w:qFormat/>
    <w:uiPriority w:val="0"/>
    <w:rPr>
      <w:rFonts w:ascii="楷体_GB2312" w:hAnsi="楷体_GB2312" w:eastAsia="楷体_GB2312" w:cs="楷体_GB2312"/>
      <w:color w:val="000000"/>
      <w:sz w:val="32"/>
      <w:szCs w:val="32"/>
    </w:rPr>
  </w:style>
  <w:style w:type="character" w:customStyle="1" w:styleId="7">
    <w:name w:val="fontstyle41"/>
    <w:basedOn w:val="4"/>
    <w:qFormat/>
    <w:uiPriority w:val="0"/>
    <w:rPr>
      <w:rFonts w:ascii="仿宋_GB2312" w:hAnsi="仿宋_GB2312" w:eastAsia="仿宋_GB2312" w:cs="仿宋_GB2312"/>
      <w:color w:val="00000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2340</Words>
  <Characters>2452</Characters>
  <Lines>0</Lines>
  <Paragraphs>0</Paragraphs>
  <TotalTime>0</TotalTime>
  <ScaleCrop>false</ScaleCrop>
  <LinksUpToDate>false</LinksUpToDate>
  <CharactersWithSpaces>2468</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2022-04-26T07:56:00Z</dcterms:created>
  <dc:creator>Administrator</dc:creator>
  <cp:lastModifiedBy>Administrator</cp:lastModifiedBy>
  <dcterms:modified xsi:type="dcterms:W3CDTF">2022-04-28T09:28:31Z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42B3E70364F244F99DC6585E939F302C</vt:lpwstr>
  </property>
</Properties>
</file>