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/>
          <w:bCs/>
          <w:sz w:val="28"/>
          <w:szCs w:val="28"/>
        </w:rPr>
      </w:pPr>
      <w:r>
        <w:rPr>
          <w:rFonts w:hint="eastAsia" w:ascii="仿宋_GB2312" w:hAnsi="黑体"/>
          <w:bCs/>
          <w:sz w:val="28"/>
          <w:szCs w:val="28"/>
        </w:rPr>
        <w:t>附件</w:t>
      </w:r>
      <w:r>
        <w:rPr>
          <w:rFonts w:hint="eastAsia" w:ascii="仿宋_GB2312" w:hAnsi="黑体"/>
          <w:bCs/>
          <w:sz w:val="28"/>
          <w:szCs w:val="28"/>
          <w:lang w:val="en-US" w:eastAsia="zh-CN"/>
        </w:rPr>
        <w:t>4</w:t>
      </w:r>
    </w:p>
    <w:p>
      <w:pPr>
        <w:jc w:val="center"/>
        <w:rPr>
          <w:rFonts w:ascii="仿宋_GB2312" w:hAnsi="华文中宋"/>
          <w:bCs/>
          <w:sz w:val="36"/>
          <w:szCs w:val="44"/>
        </w:rPr>
      </w:pPr>
    </w:p>
    <w:p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广东</w:t>
      </w:r>
      <w:r>
        <w:rPr>
          <w:rFonts w:hint="eastAsia" w:ascii="Arial" w:hAnsi="Arial" w:eastAsia="宋体" w:cs="Arial"/>
          <w:b/>
          <w:sz w:val="36"/>
          <w:szCs w:val="44"/>
        </w:rPr>
        <w:t>省</w:t>
      </w: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中央</w:t>
      </w:r>
      <w:r>
        <w:rPr>
          <w:rFonts w:hint="eastAsia" w:ascii="宋体" w:hAnsi="宋体" w:eastAsia="宋体" w:cs="宋体"/>
          <w:b/>
          <w:sz w:val="36"/>
          <w:szCs w:val="44"/>
        </w:rPr>
        <w:t>转移支付</w:t>
      </w:r>
      <w:r>
        <w:rPr>
          <w:rFonts w:hint="eastAsia" w:ascii="Arial" w:hAnsi="Arial" w:eastAsia="宋体" w:cs="Arial"/>
          <w:b/>
          <w:sz w:val="36"/>
          <w:szCs w:val="44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21</w:t>
      </w:r>
      <w:r>
        <w:rPr>
          <w:rFonts w:hint="eastAsia" w:ascii="宋体" w:hAnsi="宋体" w:eastAsia="宋体" w:cs="宋体"/>
          <w:b/>
          <w:sz w:val="36"/>
          <w:szCs w:val="44"/>
        </w:rPr>
        <w:t>年度绩效自评报告</w:t>
      </w:r>
    </w:p>
    <w:p>
      <w:pPr>
        <w:ind w:firstLine="600" w:firstLineChars="200"/>
        <w:rPr>
          <w:rFonts w:hint="eastAsia" w:ascii="黑体" w:hAnsi="黑体" w:eastAsia="黑体" w:cs="黑体"/>
          <w:bCs/>
          <w:szCs w:val="32"/>
        </w:rPr>
      </w:pP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一、绩效目标分解下达情况</w:t>
      </w:r>
    </w:p>
    <w:p>
      <w:pPr>
        <w:ind w:firstLine="600" w:firstLineChars="200"/>
        <w:outlineLvl w:val="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2021年翁源县</w:t>
      </w:r>
      <w:r>
        <w:rPr>
          <w:rFonts w:hint="eastAsia" w:ascii="仿宋_GB2312"/>
          <w:szCs w:val="32"/>
          <w:lang w:eastAsia="zh-CN"/>
        </w:rPr>
        <w:t>油茶低产低效林改造补助项目：</w:t>
      </w:r>
      <w:r>
        <w:rPr>
          <w:rFonts w:hint="eastAsia" w:ascii="仿宋_GB2312"/>
          <w:szCs w:val="32"/>
          <w:lang w:val="en-US" w:eastAsia="zh-CN"/>
        </w:rPr>
        <w:t>2021年中央林业改革发展</w:t>
      </w:r>
      <w:r>
        <w:rPr>
          <w:rFonts w:hint="eastAsia" w:ascii="仿宋_GB2312"/>
          <w:szCs w:val="32"/>
          <w:lang w:eastAsia="zh-CN"/>
        </w:rPr>
        <w:t>资金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  <w:lang w:eastAsia="zh-CN"/>
        </w:rPr>
        <w:t>00万元，绩效目标为完成油茶低产低效林改造面积</w:t>
      </w:r>
      <w:r>
        <w:rPr>
          <w:rFonts w:hint="eastAsia" w:ascii="仿宋_GB2312"/>
          <w:szCs w:val="32"/>
          <w:lang w:val="en-US" w:eastAsia="zh-CN"/>
        </w:rPr>
        <w:t>2000亩。</w:t>
      </w: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二、绩效目标完成情况分析</w:t>
      </w:r>
    </w:p>
    <w:p>
      <w:pPr>
        <w:ind w:firstLine="602" w:firstLineChars="200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（一）资金投入情况分析。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到目前为止，2021年翁源县</w:t>
      </w:r>
      <w:r>
        <w:rPr>
          <w:rFonts w:hint="eastAsia" w:ascii="仿宋_GB2312"/>
          <w:szCs w:val="32"/>
          <w:lang w:eastAsia="zh-CN"/>
        </w:rPr>
        <w:t>油茶低产低效林改造补助项目</w:t>
      </w:r>
      <w:r>
        <w:rPr>
          <w:rFonts w:hint="eastAsia" w:ascii="仿宋_GB2312"/>
          <w:szCs w:val="32"/>
          <w:lang w:val="en-US" w:eastAsia="zh-CN"/>
        </w:rPr>
        <w:t>已经完成作业规划设计、施工、监理，已完成86%。资金支付73.1448万元，支付率为73.14%。</w:t>
      </w:r>
    </w:p>
    <w:p>
      <w:pPr>
        <w:numPr>
          <w:ilvl w:val="0"/>
          <w:numId w:val="1"/>
        </w:numPr>
        <w:ind w:firstLine="602" w:firstLineChars="200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总体绩效目标完成情况分析。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通过油茶低产低效林改造，进一步改善了油茶林质量，提高油茶产量，增加农户收入。</w:t>
      </w:r>
    </w:p>
    <w:p>
      <w:pPr>
        <w:numPr>
          <w:ilvl w:val="0"/>
          <w:numId w:val="1"/>
        </w:numPr>
        <w:ind w:left="0" w:leftChars="0" w:firstLine="602" w:firstLineChars="200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绩效指标完成情况分析。</w:t>
      </w:r>
    </w:p>
    <w:p>
      <w:pPr>
        <w:ind w:firstLine="600" w:firstLineChars="200"/>
        <w:outlineLvl w:val="0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1、产出指标：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数量指标：完成油茶低产低效林改造面积1718.62亩，剩余281.38亩未完成，剩余部分因农户上报的林地出现纠纷，未能协调实施，计划与下一年度任务一并完成。</w:t>
      </w:r>
    </w:p>
    <w:p>
      <w:pPr>
        <w:ind w:firstLine="600" w:firstLineChars="200"/>
        <w:outlineLvl w:val="0"/>
        <w:rPr>
          <w:rFonts w:hint="default" w:ascii="仿宋_GB2312"/>
          <w:szCs w:val="32"/>
          <w:lang w:val="en-US" w:eastAsia="zh-CN"/>
        </w:rPr>
      </w:pPr>
      <w:r>
        <w:rPr>
          <w:rFonts w:hint="default" w:ascii="仿宋_GB2312"/>
          <w:szCs w:val="32"/>
          <w:lang w:val="en-US" w:eastAsia="zh-CN"/>
        </w:rPr>
        <w:t>质量指标</w:t>
      </w:r>
      <w:r>
        <w:rPr>
          <w:rFonts w:hint="eastAsia" w:ascii="仿宋_GB2312"/>
          <w:szCs w:val="32"/>
          <w:lang w:val="en-US" w:eastAsia="zh-CN"/>
        </w:rPr>
        <w:t>：油茶新造林成活率85%。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default" w:ascii="仿宋_GB2312"/>
          <w:szCs w:val="32"/>
          <w:lang w:val="en-US" w:eastAsia="zh-CN"/>
        </w:rPr>
        <w:t>时效指标</w:t>
      </w:r>
      <w:r>
        <w:rPr>
          <w:rFonts w:hint="eastAsia" w:ascii="仿宋_GB2312"/>
          <w:szCs w:val="32"/>
          <w:lang w:val="en-US" w:eastAsia="zh-CN"/>
        </w:rPr>
        <w:t>：油茶低产低效林改造当期任务完成率85%。</w:t>
      </w:r>
    </w:p>
    <w:p>
      <w:pPr>
        <w:numPr>
          <w:ilvl w:val="0"/>
          <w:numId w:val="2"/>
        </w:num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效益指标：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default" w:ascii="仿宋_GB2312"/>
          <w:szCs w:val="32"/>
          <w:lang w:val="en-US" w:eastAsia="zh-CN"/>
        </w:rPr>
        <w:t>经济效益指标</w:t>
      </w:r>
      <w:r>
        <w:rPr>
          <w:rFonts w:hint="eastAsia" w:ascii="仿宋_GB2312"/>
          <w:szCs w:val="32"/>
          <w:lang w:val="en-US" w:eastAsia="zh-CN"/>
        </w:rPr>
        <w:t>：油茶籽产量610公斤/公顷；油茶产油量210公斤/公顷；增加农民收入8200元/公顷。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default" w:ascii="仿宋_GB2312"/>
          <w:szCs w:val="32"/>
          <w:lang w:val="en-US" w:eastAsia="zh-CN"/>
        </w:rPr>
        <w:t>社会效益指标</w:t>
      </w:r>
      <w:r>
        <w:rPr>
          <w:rFonts w:hint="eastAsia" w:ascii="仿宋_GB2312"/>
          <w:szCs w:val="32"/>
          <w:lang w:val="en-US" w:eastAsia="zh-CN"/>
        </w:rPr>
        <w:t>：带动农户数120户/公顷。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default" w:ascii="仿宋_GB2312"/>
          <w:szCs w:val="32"/>
          <w:lang w:val="en-US" w:eastAsia="zh-CN"/>
        </w:rPr>
        <w:t>生态效益指标</w:t>
      </w:r>
      <w:r>
        <w:rPr>
          <w:rFonts w:hint="eastAsia" w:ascii="仿宋_GB2312"/>
          <w:szCs w:val="32"/>
          <w:lang w:val="en-US" w:eastAsia="zh-CN"/>
        </w:rPr>
        <w:t>：有效改善当地生态环境。</w:t>
      </w:r>
    </w:p>
    <w:p>
      <w:pPr>
        <w:ind w:firstLine="600" w:firstLineChars="200"/>
        <w:outlineLvl w:val="0"/>
        <w:rPr>
          <w:rFonts w:hint="default" w:ascii="仿宋_GB2312"/>
          <w:szCs w:val="32"/>
          <w:lang w:val="en-US" w:eastAsia="zh-CN"/>
        </w:rPr>
      </w:pPr>
      <w:r>
        <w:rPr>
          <w:rFonts w:hint="default" w:ascii="仿宋_GB2312"/>
          <w:szCs w:val="32"/>
          <w:lang w:val="en-US" w:eastAsia="zh-CN"/>
        </w:rPr>
        <w:t>可持续影响指标</w:t>
      </w:r>
      <w:r>
        <w:rPr>
          <w:rFonts w:hint="eastAsia" w:ascii="仿宋_GB2312"/>
          <w:szCs w:val="32"/>
          <w:lang w:val="en-US" w:eastAsia="zh-CN"/>
        </w:rPr>
        <w:t>：持续增加农民收入。</w:t>
      </w:r>
    </w:p>
    <w:p>
      <w:pPr>
        <w:ind w:firstLine="600" w:firstLineChars="200"/>
        <w:rPr>
          <w:rFonts w:ascii="仿宋_GB2312"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三、偏离绩效目标的原因和下一步改进措施</w:t>
      </w:r>
    </w:p>
    <w:p>
      <w:pPr>
        <w:ind w:firstLine="600" w:firstLineChars="200"/>
        <w:rPr>
          <w:rFonts w:hint="eastAsia" w:ascii="仿宋_GB2312"/>
          <w:szCs w:val="32"/>
          <w:lang w:eastAsia="zh-CN"/>
        </w:rPr>
      </w:pPr>
      <w:r>
        <w:rPr>
          <w:rFonts w:hint="eastAsia" w:ascii="仿宋_GB2312"/>
          <w:szCs w:val="32"/>
          <w:lang w:eastAsia="zh-CN"/>
        </w:rPr>
        <w:t>绩效指标值2000亩，本年度已完成</w:t>
      </w:r>
      <w:r>
        <w:rPr>
          <w:rFonts w:hint="eastAsia" w:ascii="仿宋_GB2312"/>
          <w:szCs w:val="32"/>
          <w:lang w:val="en-US" w:eastAsia="zh-CN"/>
        </w:rPr>
        <w:t>1718.62亩，剩余281.38亩未完成，剩余部分</w:t>
      </w:r>
      <w:r>
        <w:rPr>
          <w:rFonts w:hint="eastAsia" w:ascii="仿宋_GB2312"/>
          <w:szCs w:val="32"/>
          <w:lang w:eastAsia="zh-CN"/>
        </w:rPr>
        <w:t>因农户上报的林地出现纠纷，未能协调实施，计划与下一年度任务一并完成。</w:t>
      </w: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四、绩效自评结果拟应用和公开情况</w:t>
      </w: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五、其他需要说明的问题</w:t>
      </w:r>
    </w:p>
    <w:p>
      <w:pPr>
        <w:ind w:firstLine="600" w:firstLineChars="200"/>
        <w:rPr>
          <w:rFonts w:hint="eastAsia"/>
        </w:rPr>
      </w:pPr>
      <w:r>
        <w:rPr>
          <w:rFonts w:hint="eastAsia"/>
        </w:rPr>
        <w:t>附：转移支付区域（项目）绩效目标自评表</w:t>
      </w:r>
    </w:p>
    <w:p>
      <w:pPr>
        <w:ind w:firstLine="600" w:firstLineChars="200"/>
        <w:rPr>
          <w:rFonts w:hint="eastAsia"/>
        </w:rPr>
      </w:pPr>
    </w:p>
    <w:p>
      <w:pPr>
        <w:ind w:firstLine="600" w:firstLineChars="200"/>
        <w:rPr>
          <w:rFonts w:hint="eastAsia"/>
        </w:rPr>
      </w:pPr>
    </w:p>
    <w:p>
      <w:pPr>
        <w:ind w:firstLine="60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/>
          <w:lang w:val="en-US" w:eastAsia="zh-CN"/>
        </w:rPr>
        <w:t>翁源县林业局</w:t>
      </w:r>
    </w:p>
    <w:p>
      <w:pPr>
        <w:ind w:firstLine="6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2022年3月21日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55040C"/>
    <w:multiLevelType w:val="singleLevel"/>
    <w:tmpl w:val="8F5504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76CF05B"/>
    <w:multiLevelType w:val="singleLevel"/>
    <w:tmpl w:val="076CF05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C524D"/>
    <w:rsid w:val="00E071D6"/>
    <w:rsid w:val="00ED3E0F"/>
    <w:rsid w:val="00F015E4"/>
    <w:rsid w:val="00F57F82"/>
    <w:rsid w:val="00F75224"/>
    <w:rsid w:val="00F91EAE"/>
    <w:rsid w:val="00FA086C"/>
    <w:rsid w:val="00FA2093"/>
    <w:rsid w:val="00FA357A"/>
    <w:rsid w:val="02962229"/>
    <w:rsid w:val="037D0BC8"/>
    <w:rsid w:val="0845082D"/>
    <w:rsid w:val="09E965F2"/>
    <w:rsid w:val="139840D3"/>
    <w:rsid w:val="143E091F"/>
    <w:rsid w:val="14865FC8"/>
    <w:rsid w:val="150C2DB0"/>
    <w:rsid w:val="1E761F05"/>
    <w:rsid w:val="1F7BE1E6"/>
    <w:rsid w:val="1FC7205C"/>
    <w:rsid w:val="228B3D05"/>
    <w:rsid w:val="253D0FF0"/>
    <w:rsid w:val="25AE6C92"/>
    <w:rsid w:val="284E74F8"/>
    <w:rsid w:val="2ADB48E8"/>
    <w:rsid w:val="2B195E65"/>
    <w:rsid w:val="36687282"/>
    <w:rsid w:val="38EF7AD8"/>
    <w:rsid w:val="3E1672E6"/>
    <w:rsid w:val="3EB9C2BB"/>
    <w:rsid w:val="415F08D8"/>
    <w:rsid w:val="44CD2CBA"/>
    <w:rsid w:val="44E2230F"/>
    <w:rsid w:val="48B51347"/>
    <w:rsid w:val="491B45FA"/>
    <w:rsid w:val="4A55216A"/>
    <w:rsid w:val="4FE0696A"/>
    <w:rsid w:val="546F8569"/>
    <w:rsid w:val="55673508"/>
    <w:rsid w:val="59595A6F"/>
    <w:rsid w:val="599330CA"/>
    <w:rsid w:val="5A7FCB1F"/>
    <w:rsid w:val="5FEAF7C9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2263F80"/>
    <w:rsid w:val="76A548F2"/>
    <w:rsid w:val="7765772E"/>
    <w:rsid w:val="776F5E62"/>
    <w:rsid w:val="77867685"/>
    <w:rsid w:val="781F36B6"/>
    <w:rsid w:val="790627AD"/>
    <w:rsid w:val="7ADC59FA"/>
    <w:rsid w:val="7AFF2FC3"/>
    <w:rsid w:val="7BF6B4C5"/>
    <w:rsid w:val="7DDD794F"/>
    <w:rsid w:val="7FDE47D5"/>
    <w:rsid w:val="94BFC172"/>
    <w:rsid w:val="9BFA614C"/>
    <w:rsid w:val="BFBF52D7"/>
    <w:rsid w:val="DF6E82F1"/>
    <w:rsid w:val="F7FBEBBF"/>
    <w:rsid w:val="FDB538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</Words>
  <Characters>410</Characters>
  <Lines>3</Lines>
  <Paragraphs>1</Paragraphs>
  <TotalTime>3</TotalTime>
  <ScaleCrop>false</ScaleCrop>
  <LinksUpToDate>false</LinksUpToDate>
  <CharactersWithSpaces>480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2019-02-13T14:26:00Z</dcterms:created>
  <dc:creator>lhn</dc:creator>
  <cp:lastModifiedBy>Administrator</cp:lastModifiedBy>
  <cp:lastPrinted>2021-02-02T20:58:00Z</cp:lastPrinted>
  <dcterms:modified xsi:type="dcterms:W3CDTF">2022-03-21T08:59:06Z</dcterms:modified>
  <dc:title>财政支出绩效评价报告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471088F685FC4006BF9EBF04B514B692</vt:lpwstr>
  </property>
</Properties>
</file>