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3B" w:rsidRDefault="00FC193B" w:rsidP="00FC193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  <w:gridCol w:w="2691"/>
      </w:tblGrid>
      <w:tr w:rsidR="00FC193B" w:rsidTr="00EB6BE8">
        <w:trPr>
          <w:trHeight w:val="600"/>
        </w:trPr>
        <w:tc>
          <w:tcPr>
            <w:tcW w:w="134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土地利用主要调控指标对比表</w:t>
            </w:r>
          </w:p>
        </w:tc>
      </w:tr>
      <w:tr w:rsidR="00FC193B" w:rsidTr="00EB6BE8">
        <w:trPr>
          <w:trHeight w:val="600"/>
        </w:trPr>
        <w:tc>
          <w:tcPr>
            <w:tcW w:w="134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193B" w:rsidRDefault="00FC193B" w:rsidP="00EB6BE8">
            <w:pPr>
              <w:widowControl/>
              <w:jc w:val="righ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单位：公顷</w:t>
            </w:r>
          </w:p>
        </w:tc>
      </w:tr>
      <w:tr w:rsidR="00FC193B" w:rsidTr="00EB6BE8">
        <w:trPr>
          <w:trHeight w:val="6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行政区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建设用地总规模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城乡建设用地规模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城镇工矿用地规模</w:t>
            </w:r>
          </w:p>
        </w:tc>
      </w:tr>
      <w:tr w:rsidR="00FC193B" w:rsidTr="00EB6BE8">
        <w:trPr>
          <w:trHeight w:val="600"/>
        </w:trPr>
        <w:tc>
          <w:tcPr>
            <w:tcW w:w="2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新江镇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使用前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1176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295</w:t>
            </w:r>
          </w:p>
        </w:tc>
      </w:tr>
      <w:tr w:rsidR="00FC193B" w:rsidTr="00EB6BE8">
        <w:trPr>
          <w:trHeight w:val="600"/>
        </w:trPr>
        <w:tc>
          <w:tcPr>
            <w:tcW w:w="2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使用后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1176.242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849.2420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295.2420 </w:t>
            </w:r>
          </w:p>
        </w:tc>
      </w:tr>
      <w:tr w:rsidR="00FC193B" w:rsidTr="00EB6BE8">
        <w:trPr>
          <w:trHeight w:val="600"/>
        </w:trPr>
        <w:tc>
          <w:tcPr>
            <w:tcW w:w="2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翁源县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使用前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8841.6626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6680.6626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2601.6626</w:t>
            </w:r>
          </w:p>
        </w:tc>
      </w:tr>
      <w:tr w:rsidR="00FC193B" w:rsidTr="00EB6BE8">
        <w:trPr>
          <w:trHeight w:val="600"/>
        </w:trPr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</w:rPr>
              <w:t>使用后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 xml:space="preserve">8841.4137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6680.6626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93B" w:rsidRDefault="00FC193B" w:rsidP="00EB6BE8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2601.6626</w:t>
            </w:r>
          </w:p>
        </w:tc>
      </w:tr>
      <w:tr w:rsidR="00FC193B" w:rsidTr="00EB6BE8">
        <w:trPr>
          <w:trHeight w:val="945"/>
        </w:trPr>
        <w:tc>
          <w:tcPr>
            <w:tcW w:w="134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93B" w:rsidRDefault="00FC193B" w:rsidP="00EB6BE8">
            <w:pPr>
              <w:widowControl/>
              <w:jc w:val="lef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>注：</w:t>
            </w:r>
            <w:r>
              <w:rPr>
                <w:rFonts w:eastAsia="仿宋"/>
                <w:kern w:val="0"/>
                <w:sz w:val="22"/>
                <w:szCs w:val="22"/>
              </w:rPr>
              <w:t>1.</w:t>
            </w:r>
            <w:r>
              <w:rPr>
                <w:rFonts w:eastAsia="仿宋"/>
                <w:kern w:val="0"/>
                <w:sz w:val="22"/>
                <w:szCs w:val="22"/>
              </w:rPr>
              <w:t>城乡建设用地规模应符合</w:t>
            </w:r>
            <w:r>
              <w:rPr>
                <w:rFonts w:eastAsia="仿宋"/>
                <w:kern w:val="0"/>
                <w:sz w:val="22"/>
                <w:szCs w:val="22"/>
              </w:rPr>
              <w:t>“</w:t>
            </w:r>
            <w:r>
              <w:rPr>
                <w:rFonts w:eastAsia="仿宋"/>
                <w:kern w:val="0"/>
                <w:sz w:val="22"/>
                <w:szCs w:val="22"/>
              </w:rPr>
              <w:t>使用后合计数－使用前合计数</w:t>
            </w:r>
            <w:r>
              <w:rPr>
                <w:rFonts w:eastAsia="仿宋"/>
                <w:kern w:val="0"/>
                <w:sz w:val="22"/>
                <w:szCs w:val="22"/>
              </w:rPr>
              <w:t>≤</w:t>
            </w:r>
            <w:r>
              <w:rPr>
                <w:rFonts w:eastAsia="仿宋"/>
                <w:kern w:val="0"/>
                <w:sz w:val="22"/>
                <w:szCs w:val="22"/>
              </w:rPr>
              <w:t>预留城乡建设用地规模</w:t>
            </w:r>
            <w:r>
              <w:rPr>
                <w:rFonts w:eastAsia="仿宋"/>
                <w:kern w:val="0"/>
                <w:sz w:val="22"/>
                <w:szCs w:val="22"/>
              </w:rPr>
              <w:t>”</w:t>
            </w:r>
            <w:r>
              <w:rPr>
                <w:rFonts w:eastAsia="仿宋"/>
                <w:kern w:val="0"/>
                <w:sz w:val="22"/>
                <w:szCs w:val="22"/>
              </w:rPr>
              <w:t>条件</w:t>
            </w:r>
          </w:p>
        </w:tc>
      </w:tr>
    </w:tbl>
    <w:p w:rsidR="00FC193B" w:rsidRDefault="00FC193B" w:rsidP="00FC193B">
      <w:pPr>
        <w:jc w:val="left"/>
        <w:rPr>
          <w:rFonts w:eastAsia="仿宋"/>
          <w:b/>
          <w:sz w:val="24"/>
        </w:rPr>
        <w:sectPr w:rsidR="00FC193B">
          <w:pgSz w:w="16838" w:h="11905" w:orient="landscape"/>
          <w:pgMar w:top="1803" w:right="1440" w:bottom="1803" w:left="1440" w:header="851" w:footer="992" w:gutter="0"/>
          <w:cols w:space="720"/>
          <w:docGrid w:linePitch="324" w:charSpace="572"/>
        </w:sectPr>
      </w:pPr>
    </w:p>
    <w:p w:rsidR="009B5972" w:rsidRPr="00FC193B" w:rsidRDefault="009B5972">
      <w:bookmarkStart w:id="0" w:name="_GoBack"/>
      <w:bookmarkEnd w:id="0"/>
    </w:p>
    <w:sectPr w:rsidR="009B5972" w:rsidRPr="00FC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B"/>
    <w:rsid w:val="009B5972"/>
    <w:rsid w:val="00F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Organization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2023-07-20T02:55:00Z</dcterms:created>
  <dcterms:modified xsi:type="dcterms:W3CDTF">2023-07-20T02:55:00Z</dcterms:modified>
</cp:coreProperties>
</file>