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23"/>
          <w:w w:val="138"/>
          <w:szCs w:val="21"/>
        </w:rPr>
      </w:pPr>
      <w:r>
        <w:rPr>
          <w:rFonts w:hint="eastAsia" w:ascii="方正小标宋简体" w:hAnsi="方正小标宋简体" w:eastAsia="方正小标宋简体" w:cs="方正小标宋简体"/>
          <w:b/>
          <w:color w:val="FF0000"/>
          <w:spacing w:val="23"/>
          <w:w w:val="138"/>
          <w:sz w:val="48"/>
          <w:szCs w:val="48"/>
        </w:rPr>
        <w:t>翁源县</w:t>
      </w:r>
      <w:bookmarkStart w:id="0" w:name="PO_number"/>
      <w:bookmarkEnd w:id="0"/>
      <w:r>
        <w:rPr>
          <w:rFonts w:hint="eastAsia" w:ascii="方正小标宋简体" w:hAnsi="方正小标宋简体" w:eastAsia="方正小标宋简体" w:cs="方正小标宋简体"/>
          <w:b/>
          <w:color w:val="FF0000"/>
          <w:spacing w:val="23"/>
          <w:w w:val="138"/>
          <w:sz w:val="48"/>
          <w:szCs w:val="48"/>
          <w:lang w:val="en-US" w:eastAsia="zh-CN"/>
        </w:rPr>
        <w:t>政务服务数据管理局</w:t>
      </w:r>
    </w:p>
    <w:p>
      <w:pPr>
        <w:jc w:val="center"/>
        <w:rPr>
          <w:rFonts w:hint="eastAsia"/>
          <w:szCs w:val="21"/>
          <w:lang w:val="en-US" w:eastAsia="zh-CN"/>
        </w:rPr>
      </w:pPr>
      <w:r>
        <w:rPr>
          <w:rFonts w:hint="eastAsia"/>
          <w:szCs w:val="21"/>
        </w:rPr>
        <mc:AlternateContent>
          <mc:Choice Requires="wps">
            <w:drawing>
              <wp:anchor distT="0" distB="0" distL="114300" distR="114300" simplePos="0" relativeHeight="251658240" behindDoc="0" locked="0" layoutInCell="1" allowOverlap="1">
                <wp:simplePos x="0" y="0"/>
                <wp:positionH relativeFrom="column">
                  <wp:posOffset>132080</wp:posOffset>
                </wp:positionH>
                <wp:positionV relativeFrom="paragraph">
                  <wp:posOffset>82550</wp:posOffset>
                </wp:positionV>
                <wp:extent cx="5372100" cy="16510"/>
                <wp:effectExtent l="0" t="635" r="0" b="20955"/>
                <wp:wrapNone/>
                <wp:docPr id="1" name="直接连接符 1"/>
                <wp:cNvGraphicFramePr/>
                <a:graphic xmlns:a="http://schemas.openxmlformats.org/drawingml/2006/main">
                  <a:graphicData uri="http://schemas.microsoft.com/office/word/2010/wordprocessingShape">
                    <wps:wsp>
                      <wps:cNvCnPr/>
                      <wps:spPr>
                        <a:xfrm flipV="1">
                          <a:off x="0" y="0"/>
                          <a:ext cx="5372100" cy="1651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4pt;margin-top:6.5pt;height:1.3pt;width:423pt;z-index:251658240;mso-width-relative:page;mso-height-relative:page;" filled="f" stroked="t" coordsize="21600,21600" o:gfxdata="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FINFHrWAAAACAEAAA8AAAAAAAAAAQAgAAAAOAAAAGRycy9kb3ducmV2&#10;LnhtbFBLAQIUABQAAAAIAIdO4kAwUzv+6AEAAKUDAAAOAAAAAAAAAAEAIAAAADsBAABkcnMvZTJv&#10;RG9jLnhtbFBLBQYAAAAABgAGAFkBAACVBQAAAAA=&#10;">
                <v:fill on="f" focussize="0,0"/>
                <v:stroke weight="3pt" color="#FF0000" joinstyle="round"/>
                <v:imagedata o:title=""/>
                <o:lock v:ext="edit" aspectratio="f"/>
              </v:line>
            </w:pict>
          </mc:Fallback>
        </mc:AlternateContent>
      </w:r>
      <w:r>
        <w:rPr>
          <w:rFonts w:hint="eastAsia"/>
          <w:szCs w:val="21"/>
          <w:lang w:val="en-US" w:eastAsia="zh-CN"/>
        </w:rPr>
        <w:t xml:space="preserve">                               </w:t>
      </w:r>
    </w:p>
    <w:p>
      <w:pPr>
        <w:keepNext w:val="0"/>
        <w:keepLines w:val="0"/>
        <w:pageBreakBefore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翁源县政务服务数据管理局2020年</w:t>
      </w:r>
    </w:p>
    <w:p>
      <w:pPr>
        <w:keepNext w:val="0"/>
        <w:keepLines w:val="0"/>
        <w:pageBreakBefore w:val="0"/>
        <w:kinsoku/>
        <w:wordWrap/>
        <w:overflowPunct/>
        <w:topLinePunct w:val="0"/>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法治政府建设年度工作报告</w:t>
      </w:r>
    </w:p>
    <w:p>
      <w:pPr>
        <w:keepNext w:val="0"/>
        <w:keepLines w:val="0"/>
        <w:pageBreakBefore w:val="0"/>
        <w:kinsoku/>
        <w:wordWrap/>
        <w:overflowPunct/>
        <w:topLinePunct w:val="0"/>
        <w:bidi w:val="0"/>
        <w:adjustRightInd/>
        <w:snapToGrid/>
        <w:spacing w:line="560" w:lineRule="exact"/>
        <w:jc w:val="center"/>
        <w:textAlignment w:val="auto"/>
        <w:rPr>
          <w:rFonts w:hint="eastAsia" w:ascii="黑体" w:hAnsi="黑体" w:eastAsia="黑体" w:cs="黑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为深入贯彻党的十九大提出的全面推进依法治国战略的部署要求，</w:t>
      </w:r>
      <w:r>
        <w:rPr>
          <w:rFonts w:hint="eastAsia" w:ascii="仿宋_GB2312" w:hAnsi="仿宋_GB2312" w:eastAsia="仿宋_GB2312" w:cs="仿宋_GB2312"/>
          <w:b w:val="0"/>
          <w:bCs w:val="0"/>
          <w:sz w:val="32"/>
          <w:szCs w:val="32"/>
          <w:lang w:eastAsia="zh-CN"/>
        </w:rPr>
        <w:t>翁源县</w:t>
      </w:r>
      <w:r>
        <w:rPr>
          <w:rFonts w:hint="eastAsia" w:ascii="仿宋_GB2312" w:hAnsi="仿宋_GB2312" w:eastAsia="仿宋_GB2312" w:cs="仿宋_GB2312"/>
          <w:b w:val="0"/>
          <w:bCs w:val="0"/>
          <w:sz w:val="32"/>
          <w:szCs w:val="32"/>
          <w:lang w:val="en-US" w:eastAsia="zh-CN"/>
        </w:rPr>
        <w:t>政务服务数据管理局2020年</w:t>
      </w:r>
      <w:r>
        <w:rPr>
          <w:rFonts w:hint="eastAsia" w:ascii="仿宋_GB2312" w:hAnsi="仿宋_GB2312" w:eastAsia="仿宋_GB2312" w:cs="仿宋_GB2312"/>
          <w:b w:val="0"/>
          <w:bCs w:val="0"/>
          <w:sz w:val="32"/>
          <w:szCs w:val="32"/>
        </w:rPr>
        <w:t>坚持全面从严治党和依法治</w:t>
      </w:r>
      <w:r>
        <w:rPr>
          <w:rFonts w:hint="eastAsia" w:ascii="仿宋_GB2312" w:hAnsi="仿宋_GB2312" w:eastAsia="仿宋_GB2312" w:cs="仿宋_GB2312"/>
          <w:b w:val="0"/>
          <w:bCs w:val="0"/>
          <w:sz w:val="32"/>
          <w:szCs w:val="32"/>
          <w:lang w:eastAsia="zh-CN"/>
        </w:rPr>
        <w:t>理</w:t>
      </w:r>
      <w:r>
        <w:rPr>
          <w:rFonts w:hint="eastAsia" w:ascii="仿宋_GB2312" w:hAnsi="仿宋_GB2312" w:eastAsia="仿宋_GB2312" w:cs="仿宋_GB2312"/>
          <w:b w:val="0"/>
          <w:bCs w:val="0"/>
          <w:sz w:val="32"/>
          <w:szCs w:val="32"/>
        </w:rPr>
        <w:t>，不断健全工作机制，持续提升队伍素质，充分发挥党建引领作用，大力推进法治建设，全局党建和法治工作取</w:t>
      </w:r>
      <w:r>
        <w:rPr>
          <w:rFonts w:hint="eastAsia" w:ascii="仿宋_GB2312" w:hAnsi="仿宋_GB2312" w:eastAsia="仿宋_GB2312" w:cs="仿宋_GB2312"/>
          <w:b w:val="0"/>
          <w:bCs w:val="0"/>
          <w:sz w:val="32"/>
          <w:szCs w:val="32"/>
          <w:lang w:val="en-US" w:eastAsia="zh-CN"/>
        </w:rPr>
        <w:t>得一定的成绩，现总结如下：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一、2020年法治政府建设总体情况</w:t>
      </w:r>
    </w:p>
    <w:p>
      <w:pPr>
        <w:pStyle w:val="4"/>
        <w:keepNext w:val="0"/>
        <w:keepLines w:val="0"/>
        <w:pageBreakBefore w:val="0"/>
        <w:numPr>
          <w:ilvl w:val="0"/>
          <w:numId w:val="0"/>
        </w:numPr>
        <w:kinsoku/>
        <w:wordWrap/>
        <w:overflowPunct/>
        <w:topLinePunct w:val="0"/>
        <w:bidi w:val="0"/>
        <w:adjustRightInd/>
        <w:snapToGrid/>
        <w:spacing w:line="560" w:lineRule="exact"/>
        <w:ind w:firstLine="632"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（一）强化领导，高度重视法治建设工作</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32"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u w:val="none"/>
          <w:shd w:val="clear" w:color="auto" w:fill="FFFFFF"/>
          <w:lang w:val="en-US" w:eastAsia="zh-CN"/>
        </w:rPr>
        <w:t>我局</w:t>
      </w:r>
      <w:r>
        <w:rPr>
          <w:rFonts w:hint="eastAsia" w:ascii="仿宋_GB2312" w:hAnsi="仿宋_GB2312" w:eastAsia="仿宋_GB2312" w:cs="仿宋_GB2312"/>
          <w:sz w:val="32"/>
          <w:szCs w:val="32"/>
          <w:u w:val="none"/>
          <w:shd w:val="clear" w:color="auto" w:fill="FFFFFF"/>
        </w:rPr>
        <w:t>把“法治建设工作”列入工作计划，并把普法工作纳入重要议事日程，</w:t>
      </w:r>
      <w:r>
        <w:rPr>
          <w:rFonts w:hint="eastAsia" w:ascii="仿宋_GB2312" w:hAnsi="仿宋_GB2312" w:eastAsia="仿宋_GB2312" w:cs="仿宋_GB2312"/>
          <w:sz w:val="32"/>
          <w:szCs w:val="32"/>
          <w:lang w:val="en-US" w:eastAsia="zh-CN"/>
        </w:rPr>
        <w:t>制订了翁源县政务服务数据管理局学法计划，</w:t>
      </w:r>
      <w:r>
        <w:rPr>
          <w:rFonts w:hint="eastAsia" w:ascii="仿宋_GB2312" w:hAnsi="仿宋_GB2312" w:eastAsia="仿宋_GB2312" w:cs="仿宋_GB2312"/>
          <w:sz w:val="32"/>
          <w:szCs w:val="32"/>
          <w:u w:val="none"/>
          <w:shd w:val="clear" w:color="auto" w:fill="FFFFFF"/>
        </w:rPr>
        <w:t>使</w:t>
      </w:r>
      <w:r>
        <w:rPr>
          <w:rFonts w:hint="eastAsia" w:ascii="仿宋_GB2312" w:hAnsi="仿宋_GB2312" w:eastAsia="仿宋_GB2312" w:cs="仿宋_GB2312"/>
          <w:sz w:val="32"/>
          <w:szCs w:val="32"/>
          <w:u w:val="none"/>
          <w:shd w:val="clear" w:color="auto" w:fill="FFFFFF"/>
          <w:lang w:eastAsia="zh-CN"/>
        </w:rPr>
        <w:t>法治建设</w:t>
      </w:r>
      <w:r>
        <w:rPr>
          <w:rFonts w:hint="eastAsia" w:ascii="仿宋_GB2312" w:hAnsi="仿宋_GB2312" w:eastAsia="仿宋_GB2312" w:cs="仿宋_GB2312"/>
          <w:sz w:val="32"/>
          <w:szCs w:val="32"/>
          <w:u w:val="none"/>
          <w:shd w:val="clear" w:color="auto" w:fill="FFFFFF"/>
        </w:rPr>
        <w:t>工作常态化、具体化。引导、带动</w:t>
      </w:r>
      <w:r>
        <w:rPr>
          <w:rFonts w:hint="eastAsia" w:ascii="仿宋_GB2312" w:hAnsi="仿宋_GB2312" w:eastAsia="仿宋_GB2312" w:cs="仿宋_GB2312"/>
          <w:sz w:val="32"/>
          <w:szCs w:val="32"/>
          <w:u w:val="none"/>
          <w:shd w:val="clear" w:color="auto" w:fill="FFFFFF"/>
          <w:lang w:val="en-US" w:eastAsia="zh-CN"/>
        </w:rPr>
        <w:t>广大干部</w:t>
      </w:r>
      <w:r>
        <w:rPr>
          <w:rFonts w:hint="eastAsia" w:ascii="仿宋_GB2312" w:hAnsi="仿宋_GB2312" w:eastAsia="仿宋_GB2312" w:cs="仿宋_GB2312"/>
          <w:sz w:val="32"/>
          <w:szCs w:val="32"/>
          <w:u w:val="none"/>
          <w:shd w:val="clear" w:color="auto" w:fill="FFFFFF"/>
        </w:rPr>
        <w:t>群众学习法律知识。</w:t>
      </w:r>
    </w:p>
    <w:p>
      <w:pPr>
        <w:pStyle w:val="4"/>
        <w:keepNext w:val="0"/>
        <w:keepLines w:val="0"/>
        <w:pageBreakBefore w:val="0"/>
        <w:numPr>
          <w:ilvl w:val="0"/>
          <w:numId w:val="0"/>
        </w:numPr>
        <w:kinsoku/>
        <w:wordWrap/>
        <w:overflowPunct/>
        <w:topLinePunct w:val="0"/>
        <w:bidi w:val="0"/>
        <w:adjustRightInd/>
        <w:snapToGrid/>
        <w:spacing w:line="560" w:lineRule="exact"/>
        <w:ind w:firstLine="632"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val="0"/>
          <w:bCs/>
          <w:sz w:val="32"/>
          <w:szCs w:val="32"/>
          <w:u w:val="none"/>
          <w:shd w:val="clear" w:color="auto" w:fill="FFFFFF"/>
          <w:lang w:val="en-US" w:eastAsia="zh-CN"/>
        </w:rPr>
        <w:t>（二）建章立制，完善法治机制建设</w:t>
      </w:r>
    </w:p>
    <w:p>
      <w:pPr>
        <w:pStyle w:val="4"/>
        <w:keepNext w:val="0"/>
        <w:keepLines w:val="0"/>
        <w:pageBreakBefore w:val="0"/>
        <w:numPr>
          <w:ilvl w:val="0"/>
          <w:numId w:val="0"/>
        </w:numPr>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u w:val="none"/>
          <w:shd w:val="clear" w:color="auto" w:fill="FFFFFF"/>
        </w:rPr>
        <w:t>继续实行工作责任制，明确职责，强化考核，充分调动</w:t>
      </w:r>
      <w:r>
        <w:rPr>
          <w:rFonts w:hint="eastAsia" w:ascii="仿宋_GB2312" w:hAnsi="仿宋_GB2312" w:eastAsia="仿宋_GB2312" w:cs="仿宋_GB2312"/>
          <w:sz w:val="32"/>
          <w:szCs w:val="32"/>
          <w:u w:val="none"/>
          <w:shd w:val="clear" w:color="auto" w:fill="FFFFFF"/>
          <w:lang w:eastAsia="zh-CN"/>
        </w:rPr>
        <w:t>股</w:t>
      </w:r>
      <w:r>
        <w:rPr>
          <w:rFonts w:hint="eastAsia" w:ascii="仿宋_GB2312" w:hAnsi="仿宋_GB2312" w:eastAsia="仿宋_GB2312" w:cs="仿宋_GB2312"/>
          <w:sz w:val="32"/>
          <w:szCs w:val="32"/>
          <w:u w:val="none"/>
          <w:shd w:val="clear" w:color="auto" w:fill="FFFFFF"/>
        </w:rPr>
        <w:t>室的积极性，实现齐抓共管。</w:t>
      </w:r>
      <w:r>
        <w:rPr>
          <w:rFonts w:hint="eastAsia" w:ascii="仿宋_GB2312" w:hAnsi="仿宋_GB2312" w:eastAsia="仿宋_GB2312" w:cs="仿宋_GB2312"/>
          <w:sz w:val="32"/>
          <w:szCs w:val="32"/>
          <w:u w:val="none"/>
          <w:shd w:val="clear" w:color="auto" w:fill="FFFFFF"/>
          <w:lang w:eastAsia="zh-CN"/>
        </w:rPr>
        <w:t>做到年初有计划，年中有落实，年底有跟踪，从而加强法治工作的</w:t>
      </w:r>
      <w:r>
        <w:rPr>
          <w:rFonts w:hint="eastAsia" w:ascii="仿宋_GB2312" w:hAnsi="仿宋_GB2312" w:eastAsia="仿宋_GB2312" w:cs="仿宋_GB2312"/>
          <w:sz w:val="32"/>
          <w:szCs w:val="32"/>
          <w:u w:val="none"/>
          <w:shd w:val="clear" w:color="auto" w:fill="FFFFFF"/>
        </w:rPr>
        <w:t>规范化、标准化和制度化</w:t>
      </w:r>
      <w:r>
        <w:rPr>
          <w:rFonts w:hint="eastAsia" w:ascii="仿宋_GB2312" w:hAnsi="仿宋_GB2312" w:eastAsia="仿宋_GB2312" w:cs="仿宋_GB2312"/>
          <w:sz w:val="32"/>
          <w:szCs w:val="32"/>
          <w:u w:val="none"/>
          <w:shd w:val="clear" w:color="auto" w:fill="FFFFFF"/>
          <w:lang w:eastAsia="zh-CN"/>
        </w:rPr>
        <w:t>。</w:t>
      </w:r>
    </w:p>
    <w:p>
      <w:pPr>
        <w:pStyle w:val="4"/>
        <w:keepNext w:val="0"/>
        <w:keepLines w:val="0"/>
        <w:pageBreakBefore w:val="0"/>
        <w:numPr>
          <w:ilvl w:val="0"/>
          <w:numId w:val="0"/>
        </w:numPr>
        <w:kinsoku/>
        <w:wordWrap/>
        <w:overflowPunct/>
        <w:topLinePunct w:val="0"/>
        <w:bidi w:val="0"/>
        <w:adjustRightInd/>
        <w:snapToGrid/>
        <w:spacing w:line="560" w:lineRule="exact"/>
        <w:ind w:firstLine="632"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val="0"/>
          <w:bCs/>
          <w:kern w:val="2"/>
          <w:sz w:val="32"/>
          <w:szCs w:val="32"/>
          <w:u w:val="none"/>
          <w:shd w:val="clear" w:color="auto" w:fill="FFFFFF"/>
          <w:lang w:val="en-US" w:eastAsia="zh-CN"/>
        </w:rPr>
        <w:t>（三）在推进法治建设中严格履行职责</w:t>
      </w:r>
    </w:p>
    <w:p>
      <w:pPr>
        <w:keepNext w:val="0"/>
        <w:keepLines w:val="0"/>
        <w:pageBreakBefore w:val="0"/>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1.充分发挥党组在推进本部门法治建设中的领导核心作用，定期听取有关工作汇报，全面落实权力清单、责任清单，及时研究解决有关重大问题，将法治建设纳入本部门发展总体规划和年度工作计划；</w:t>
      </w:r>
    </w:p>
    <w:p>
      <w:pPr>
        <w:keepNext w:val="0"/>
        <w:keepLines w:val="0"/>
        <w:pageBreakBefore w:val="0"/>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2.坚持全面从严治党、依规治党，加强党内法规制度建设，提高党内法规制度执行力；</w:t>
      </w:r>
    </w:p>
    <w:p>
      <w:pPr>
        <w:keepNext w:val="0"/>
        <w:keepLines w:val="0"/>
        <w:pageBreakBefore w:val="0"/>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3.坚持重视法治素养和法治能力的用人导向，加强法治工作队伍建设；</w:t>
      </w:r>
    </w:p>
    <w:p>
      <w:pPr>
        <w:keepNext w:val="0"/>
        <w:keepLines w:val="0"/>
        <w:pageBreakBefore w:val="0"/>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4.深入推进法治宣传教育，加强法治文化宣传教育，推进法治创建活动，推动全社会形成浓厚法治氛围；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二、2020年推进法治政府建设的主要举措和成效</w:t>
      </w:r>
    </w:p>
    <w:p>
      <w:pPr>
        <w:pStyle w:val="2"/>
        <w:keepNext w:val="0"/>
        <w:keepLines w:val="0"/>
        <w:pageBreakBefore w:val="0"/>
        <w:numPr>
          <w:ilvl w:val="0"/>
          <w:numId w:val="0"/>
        </w:numPr>
        <w:kinsoku/>
        <w:wordWrap/>
        <w:overflowPunct/>
        <w:topLinePunct w:val="0"/>
        <w:bidi w:val="0"/>
        <w:adjustRightInd/>
        <w:snapToGrid/>
        <w:spacing w:line="56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一</w:t>
      </w:r>
      <w:r>
        <w:rPr>
          <w:rFonts w:hint="eastAsia" w:ascii="楷体_GB2312" w:hAnsi="楷体_GB2312" w:eastAsia="楷体_GB2312" w:cs="楷体_GB2312"/>
          <w:lang w:eastAsia="zh-CN"/>
        </w:rPr>
        <w:t>）</w:t>
      </w:r>
      <w:r>
        <w:rPr>
          <w:rFonts w:hint="eastAsia" w:ascii="楷体_GB2312" w:hAnsi="楷体_GB2312" w:eastAsia="楷体_GB2312" w:cs="楷体_GB2312"/>
        </w:rPr>
        <w:t>推行权责清单的动态管理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color w:val="auto"/>
          <w:sz w:val="32"/>
          <w:szCs w:val="32"/>
          <w:shd w:val="clear" w:color="auto" w:fill="FFFFFF"/>
          <w:lang w:eastAsia="zh-CN"/>
        </w:rPr>
      </w:pPr>
      <w:r>
        <w:rPr>
          <w:rFonts w:hint="eastAsia" w:ascii="仿宋" w:hAnsi="仿宋" w:eastAsia="仿宋" w:cs="仿宋"/>
          <w:sz w:val="32"/>
          <w:szCs w:val="32"/>
          <w:lang w:val="en-US" w:eastAsia="zh-CN"/>
        </w:rPr>
        <w:t>按照乡镇管理体制改革要求，</w:t>
      </w:r>
      <w:r>
        <w:rPr>
          <w:rFonts w:hint="eastAsia" w:ascii="仿宋_GB2312" w:hAnsi="微软雅黑" w:eastAsia="仿宋_GB2312"/>
          <w:color w:val="auto"/>
          <w:sz w:val="32"/>
          <w:szCs w:val="32"/>
          <w:shd w:val="clear" w:color="auto" w:fill="FFFFFF"/>
          <w:lang w:val="en-US" w:eastAsia="zh-CN"/>
        </w:rPr>
        <w:t>全面梳理现有</w:t>
      </w:r>
      <w:r>
        <w:rPr>
          <w:rFonts w:hint="eastAsia" w:ascii="仿宋_GB2312" w:hAnsi="仿宋_GB2312" w:eastAsia="仿宋_GB2312" w:cs="仿宋_GB2312"/>
          <w:color w:val="auto"/>
          <w:sz w:val="32"/>
          <w:szCs w:val="32"/>
          <w:shd w:val="clear" w:color="auto" w:fill="FFFFFF"/>
          <w:lang w:val="en-US" w:eastAsia="zh-CN"/>
        </w:rPr>
        <w:t>县级行政权力事项，将方便基层群众办理且乡镇具备承接能力的事项整理形成职权下放目录，经过多次征求意见，调整了我县第一批48项县级依申请政务服务事项责任主体，其中权力事项30项、公共服务事项18项，经县</w:t>
      </w:r>
      <w:r>
        <w:rPr>
          <w:rFonts w:hint="eastAsia" w:ascii="仿宋_GB2312" w:hAnsi="仿宋_GB2312" w:eastAsia="仿宋_GB2312" w:cs="仿宋_GB2312"/>
          <w:color w:val="auto"/>
          <w:sz w:val="32"/>
          <w:szCs w:val="32"/>
          <w:shd w:val="clear" w:color="auto" w:fill="FFFFFF"/>
        </w:rPr>
        <w:t>政府</w:t>
      </w:r>
      <w:r>
        <w:rPr>
          <w:rFonts w:hint="eastAsia" w:ascii="仿宋_GB2312" w:hAnsi="仿宋_GB2312" w:eastAsia="仿宋_GB2312" w:cs="仿宋_GB2312"/>
          <w:color w:val="auto"/>
          <w:sz w:val="32"/>
          <w:szCs w:val="32"/>
          <w:shd w:val="clear" w:color="auto" w:fill="FFFFFF"/>
          <w:lang w:val="en-US" w:eastAsia="zh-CN"/>
        </w:rPr>
        <w:t>十五届第79次</w:t>
      </w:r>
      <w:r>
        <w:rPr>
          <w:rFonts w:hint="eastAsia" w:ascii="仿宋_GB2312" w:hAnsi="仿宋_GB2312" w:eastAsia="仿宋_GB2312" w:cs="仿宋_GB2312"/>
          <w:color w:val="auto"/>
          <w:sz w:val="32"/>
          <w:szCs w:val="32"/>
          <w:shd w:val="clear" w:color="auto" w:fill="FFFFFF"/>
        </w:rPr>
        <w:t>常务会议审议通过，</w:t>
      </w:r>
      <w:r>
        <w:rPr>
          <w:rFonts w:hint="eastAsia" w:ascii="仿宋_GB2312" w:hAnsi="仿宋_GB2312" w:eastAsia="仿宋_GB2312" w:cs="仿宋_GB2312"/>
          <w:color w:val="auto"/>
          <w:sz w:val="32"/>
          <w:szCs w:val="32"/>
          <w:shd w:val="clear" w:color="auto" w:fill="FFFFFF"/>
          <w:lang w:val="en-US" w:eastAsia="zh-CN"/>
        </w:rPr>
        <w:t>并向社会公布。结合全市统一梳理的执法类下放事项（行政强制、行政检查、行政处罚），适时制定我县乡镇权责清单。</w:t>
      </w:r>
    </w:p>
    <w:p>
      <w:pPr>
        <w:pStyle w:val="2"/>
        <w:keepNext w:val="0"/>
        <w:keepLines w:val="0"/>
        <w:pageBreakBefore w:val="0"/>
        <w:numPr>
          <w:ilvl w:val="0"/>
          <w:numId w:val="1"/>
        </w:numPr>
        <w:kinsoku/>
        <w:wordWrap/>
        <w:overflowPunct/>
        <w:topLinePunct w:val="0"/>
        <w:bidi w:val="0"/>
        <w:adjustRightInd/>
        <w:snapToGrid/>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加强政务服务事项权责清单动态调整和管理</w:t>
      </w:r>
    </w:p>
    <w:p>
      <w:pPr>
        <w:pStyle w:val="2"/>
        <w:keepNext w:val="0"/>
        <w:keepLines w:val="0"/>
        <w:pageBreakBefore w:val="0"/>
        <w:numPr>
          <w:ilvl w:val="0"/>
          <w:numId w:val="0"/>
        </w:numPr>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结合机构改革实际，督促县直有关部门及时在广东省政务服务事项管理系统认领、承接政务服务事项，全面梳理县直各有关部门10类权力事项（行政许可、行政确认、行政征收、行政给付、行政强制、行政检查、行政裁决、行政奖励、行政处罚和其他类权力）及公共服务事项，摸清权责清单和公共服务事项清单底数。进一步厘清政府权责边界，规范行政审批行为，优化审批服务流程，提高审批效率，动态调整各项清单，并向社会公布，接受群众监督。目前，全县一共有权力事项6446项，公共服务事项583项，其中依申请政务服务事项1735项，今年以来新增承接省级事项22项、市级事项15项。</w:t>
      </w:r>
    </w:p>
    <w:p>
      <w:pPr>
        <w:pStyle w:val="2"/>
        <w:keepNext w:val="0"/>
        <w:keepLines w:val="0"/>
        <w:pageBreakBefore w:val="0"/>
        <w:numPr>
          <w:ilvl w:val="0"/>
          <w:numId w:val="1"/>
        </w:numPr>
        <w:kinsoku/>
        <w:wordWrap/>
        <w:overflowPunct/>
        <w:topLinePunct w:val="0"/>
        <w:bidi w:val="0"/>
        <w:adjustRightInd/>
        <w:snapToGrid/>
        <w:spacing w:line="560" w:lineRule="exact"/>
        <w:ind w:left="0" w:leftChars="0" w:firstLine="632" w:firstLineChars="200"/>
        <w:textAlignment w:val="auto"/>
        <w:rPr>
          <w:rFonts w:hint="eastAsia" w:ascii="楷体_GB2312" w:hAnsi="楷体_GB2312" w:eastAsia="楷体_GB2312" w:cs="楷体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深化政务服务事项标准化</w:t>
      </w:r>
    </w:p>
    <w:p>
      <w:pPr>
        <w:pStyle w:val="5"/>
        <w:keepNext w:val="0"/>
        <w:keepLines w:val="0"/>
        <w:pageBreakBefore w:val="0"/>
        <w:widowControl/>
        <w:numPr>
          <w:ilvl w:val="0"/>
          <w:numId w:val="0"/>
        </w:numPr>
        <w:suppressLineNumbers w:val="0"/>
        <w:kinsoku/>
        <w:wordWrap w:val="0"/>
        <w:overflowPunct w:val="0"/>
        <w:topLinePunct w:val="0"/>
        <w:bidi w:val="0"/>
        <w:adjustRightInd/>
        <w:snapToGrid w:val="0"/>
        <w:spacing w:before="0" w:beforeAutospacing="0" w:after="0" w:afterAutospacing="0" w:line="560" w:lineRule="exact"/>
        <w:ind w:right="0" w:rightChars="0" w:firstLine="632" w:firstLineChars="200"/>
        <w:jc w:val="both"/>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按照政务服务事项“应统尽统”的要求，持续推进县镇村政务服务事项标准化，着力解决办理材料、业务表单等方面存在的突出问题，全面完成了1275项依申请政务服务事项标准化工作，做到了</w:t>
      </w:r>
      <w:r>
        <w:rPr>
          <w:rFonts w:hint="eastAsia" w:ascii="仿宋_GB2312" w:hAnsi="仿宋_GB2312" w:eastAsia="仿宋_GB2312" w:cs="仿宋_GB2312"/>
          <w:sz w:val="32"/>
          <w:szCs w:val="32"/>
          <w:lang w:eastAsia="zh-CN"/>
        </w:rPr>
        <w:t>申办材料、申办流程、办理时限等办事关键要素统一，实现</w:t>
      </w:r>
      <w:r>
        <w:rPr>
          <w:rFonts w:hint="eastAsia" w:ascii="仿宋" w:hAnsi="仿宋" w:eastAsia="仿宋" w:cs="仿宋"/>
          <w:sz w:val="32"/>
          <w:szCs w:val="32"/>
          <w:lang w:eastAsia="zh-CN"/>
        </w:rPr>
        <w:t>同一政务服务事项在全市各县（市、区）范围无差别受理、同一标准办理，为企业和群众办事提供清晰指引。</w:t>
      </w:r>
    </w:p>
    <w:p>
      <w:pPr>
        <w:keepNext w:val="0"/>
        <w:keepLines w:val="0"/>
        <w:pageBreakBefore w:val="0"/>
        <w:numPr>
          <w:ilvl w:val="0"/>
          <w:numId w:val="0"/>
        </w:numPr>
        <w:kinsoku/>
        <w:wordWrap/>
        <w:overflowPunct/>
        <w:topLinePunct w:val="0"/>
        <w:bidi w:val="0"/>
        <w:adjustRightInd/>
        <w:snapToGrid/>
        <w:spacing w:line="560" w:lineRule="exact"/>
        <w:ind w:firstLine="632"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四</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sz w:val="32"/>
          <w:szCs w:val="32"/>
          <w:lang w:val="en-US" w:eastAsia="zh-CN"/>
        </w:rPr>
        <w:t>深入推进审批服务便民化</w:t>
      </w:r>
    </w:p>
    <w:p>
      <w:pPr>
        <w:pStyle w:val="5"/>
        <w:keepNext w:val="0"/>
        <w:keepLines w:val="0"/>
        <w:pageBreakBefore w:val="0"/>
        <w:widowControl/>
        <w:numPr>
          <w:ilvl w:val="0"/>
          <w:numId w:val="0"/>
        </w:numPr>
        <w:suppressLineNumbers w:val="0"/>
        <w:kinsoku/>
        <w:wordWrap w:val="0"/>
        <w:overflowPunct w:val="0"/>
        <w:topLinePunct w:val="0"/>
        <w:bidi w:val="0"/>
        <w:adjustRightInd/>
        <w:snapToGrid w:val="0"/>
        <w:spacing w:before="0" w:beforeAutospacing="0" w:after="0" w:afterAutospacing="0" w:line="560" w:lineRule="exact"/>
        <w:ind w:right="0" w:righ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1.提升优化在线政务服务能力。强化网上政务服务供给，全力推动“一网通办”。依托“数字政府”一体化平台，加强数据互通共享，优化在线服务流程再造，全县在线政务服务能力进一步加强。目前，全</w:t>
      </w:r>
      <w:r>
        <w:rPr>
          <w:rFonts w:hint="eastAsia" w:ascii="仿宋_GB2312" w:hAnsi="微软雅黑" w:eastAsia="仿宋_GB2312"/>
          <w:color w:val="auto"/>
          <w:sz w:val="32"/>
          <w:szCs w:val="32"/>
          <w:shd w:val="clear" w:color="auto" w:fill="FFFFFF"/>
        </w:rPr>
        <w:t>县</w:t>
      </w:r>
      <w:r>
        <w:rPr>
          <w:rFonts w:hint="eastAsia" w:ascii="仿宋_GB2312" w:hAnsi="微软雅黑"/>
          <w:color w:val="auto"/>
          <w:sz w:val="32"/>
          <w:szCs w:val="32"/>
          <w:shd w:val="clear" w:color="auto" w:fill="FFFFFF"/>
          <w:lang w:val="en-US" w:eastAsia="zh-CN"/>
        </w:rPr>
        <w:t>95.95</w:t>
      </w:r>
      <w:r>
        <w:rPr>
          <w:rFonts w:hint="eastAsia" w:ascii="仿宋_GB2312" w:hAnsi="微软雅黑" w:eastAsia="仿宋_GB2312"/>
          <w:color w:val="auto"/>
          <w:sz w:val="32"/>
          <w:szCs w:val="32"/>
          <w:shd w:val="clear" w:color="auto" w:fill="FFFFFF"/>
        </w:rPr>
        <w:t>%依申请办理政务服务事项实现“一窗”</w:t>
      </w:r>
      <w:r>
        <w:rPr>
          <w:rFonts w:hint="eastAsia" w:ascii="仿宋_GB2312" w:hAnsi="仿宋_GB2312" w:eastAsia="仿宋_GB2312" w:cs="仿宋_GB2312"/>
          <w:color w:val="auto"/>
          <w:sz w:val="32"/>
          <w:szCs w:val="32"/>
          <w:shd w:val="clear" w:color="auto" w:fill="FFFFFF"/>
        </w:rPr>
        <w:t>分类受理，9</w:t>
      </w:r>
      <w:r>
        <w:rPr>
          <w:rFonts w:hint="eastAsia" w:ascii="仿宋_GB2312" w:hAnsi="仿宋_GB2312" w:eastAsia="仿宋_GB2312" w:cs="仿宋_GB2312"/>
          <w:color w:val="auto"/>
          <w:sz w:val="32"/>
          <w:szCs w:val="32"/>
          <w:shd w:val="clear" w:color="auto" w:fill="FFFFFF"/>
          <w:lang w:val="en-US" w:eastAsia="zh-CN"/>
        </w:rPr>
        <w:t>3.25</w:t>
      </w:r>
      <w:r>
        <w:rPr>
          <w:rFonts w:hint="eastAsia" w:ascii="仿宋_GB2312" w:hAnsi="仿宋_GB2312" w:eastAsia="仿宋_GB2312" w:cs="仿宋_GB2312"/>
          <w:color w:val="auto"/>
          <w:sz w:val="32"/>
          <w:szCs w:val="32"/>
          <w:shd w:val="clear" w:color="auto" w:fill="FFFFFF"/>
        </w:rPr>
        <w:t>%政务服务事项实现“最多跑一次”，9</w:t>
      </w:r>
      <w:r>
        <w:rPr>
          <w:rFonts w:hint="eastAsia" w:ascii="仿宋_GB2312" w:hAnsi="仿宋_GB2312" w:eastAsia="仿宋_GB2312" w:cs="仿宋_GB2312"/>
          <w:color w:val="auto"/>
          <w:sz w:val="32"/>
          <w:szCs w:val="32"/>
          <w:shd w:val="clear" w:color="auto" w:fill="FFFFFF"/>
          <w:lang w:val="en-US" w:eastAsia="zh-CN"/>
        </w:rPr>
        <w:t>6.12</w:t>
      </w:r>
      <w:r>
        <w:rPr>
          <w:rFonts w:hint="eastAsia" w:ascii="仿宋_GB2312" w:hAnsi="仿宋_GB2312" w:eastAsia="仿宋_GB2312" w:cs="仿宋_GB2312"/>
          <w:color w:val="auto"/>
          <w:sz w:val="32"/>
          <w:szCs w:val="32"/>
          <w:shd w:val="clear" w:color="auto" w:fill="FFFFFF"/>
        </w:rPr>
        <w:t>%依申请事项开通在线申办，</w:t>
      </w:r>
      <w:r>
        <w:rPr>
          <w:rFonts w:hint="eastAsia" w:ascii="仿宋_GB2312" w:hAnsi="仿宋_GB2312" w:eastAsia="仿宋_GB2312" w:cs="仿宋_GB2312"/>
          <w:color w:val="auto"/>
          <w:sz w:val="32"/>
          <w:szCs w:val="32"/>
          <w:shd w:val="clear" w:color="auto" w:fill="FFFFFF"/>
          <w:lang w:val="en-US" w:eastAsia="zh-CN"/>
        </w:rPr>
        <w:t>298</w:t>
      </w:r>
      <w:r>
        <w:rPr>
          <w:rFonts w:hint="eastAsia" w:ascii="仿宋_GB2312" w:hAnsi="仿宋_GB2312" w:eastAsia="仿宋_GB2312" w:cs="仿宋_GB2312"/>
          <w:color w:val="auto"/>
          <w:sz w:val="32"/>
          <w:szCs w:val="32"/>
          <w:shd w:val="clear" w:color="auto" w:fill="FFFFFF"/>
        </w:rPr>
        <w:t>项高频政务服务事项实现“全市通办”。</w:t>
      </w:r>
      <w:r>
        <w:rPr>
          <w:rFonts w:hint="eastAsia" w:ascii="仿宋_GB2312" w:hAnsi="仿宋_GB2312" w:eastAsia="仿宋_GB2312" w:cs="仿宋_GB2312"/>
          <w:color w:val="auto"/>
          <w:sz w:val="32"/>
          <w:szCs w:val="32"/>
          <w:shd w:val="clear" w:color="auto" w:fill="FFFFFF"/>
          <w:lang w:eastAsia="zh-CN"/>
        </w:rPr>
        <w:t>今年重点做好几项攻坚工作：</w:t>
      </w:r>
      <w:r>
        <w:rPr>
          <w:rFonts w:hint="eastAsia" w:ascii="仿宋_GB2312" w:hAnsi="仿宋_GB2312" w:eastAsia="仿宋_GB2312" w:cs="仿宋_GB2312"/>
          <w:b/>
          <w:bCs/>
          <w:color w:val="auto"/>
          <w:sz w:val="32"/>
          <w:szCs w:val="32"/>
          <w:shd w:val="clear" w:color="auto" w:fill="FFFFFF"/>
          <w:lang w:eastAsia="zh-CN"/>
        </w:rPr>
        <w:t>一是</w:t>
      </w:r>
      <w:r>
        <w:rPr>
          <w:rFonts w:hint="eastAsia" w:ascii="仿宋_GB2312" w:hAnsi="仿宋_GB2312" w:eastAsia="仿宋_GB2312" w:cs="仿宋_GB2312"/>
          <w:color w:val="auto"/>
          <w:sz w:val="32"/>
          <w:szCs w:val="32"/>
          <w:shd w:val="clear" w:color="auto" w:fill="FFFFFF"/>
          <w:lang w:eastAsia="zh-CN"/>
        </w:rPr>
        <w:t>推出政务服务事项免证办和邮递办业务。进一步减负便民，减少企业、群众提交纸质材料数量以及跑动次数，实现企业和群众在省政务服务网网上申办，以及实体大厅综合窗口工作人员进行业务受理和审批时，可直接调用居民身份证</w:t>
      </w:r>
      <w:bookmarkStart w:id="1" w:name="_GoBack"/>
      <w:bookmarkEnd w:id="1"/>
      <w:r>
        <w:rPr>
          <w:rFonts w:hint="eastAsia" w:ascii="仿宋_GB2312" w:hAnsi="仿宋_GB2312" w:eastAsia="仿宋_GB2312" w:cs="仿宋_GB2312"/>
          <w:color w:val="auto"/>
          <w:sz w:val="32"/>
          <w:szCs w:val="32"/>
          <w:shd w:val="clear" w:color="auto" w:fill="FFFFFF"/>
          <w:lang w:eastAsia="zh-CN"/>
        </w:rPr>
        <w:t>、营业执照等</w:t>
      </w:r>
      <w:r>
        <w:rPr>
          <w:rFonts w:hint="eastAsia" w:ascii="仿宋_GB2312" w:hAnsi="仿宋_GB2312" w:eastAsia="仿宋_GB2312" w:cs="仿宋_GB2312"/>
          <w:color w:val="auto"/>
          <w:sz w:val="32"/>
          <w:szCs w:val="32"/>
          <w:shd w:val="clear" w:color="auto" w:fill="FFFFFF"/>
          <w:lang w:val="en-US" w:eastAsia="zh-CN"/>
        </w:rPr>
        <w:t>7类</w:t>
      </w:r>
      <w:r>
        <w:rPr>
          <w:rFonts w:hint="eastAsia" w:ascii="仿宋_GB2312" w:hAnsi="仿宋_GB2312" w:eastAsia="仿宋_GB2312" w:cs="仿宋_GB2312"/>
          <w:color w:val="auto"/>
          <w:sz w:val="32"/>
          <w:szCs w:val="32"/>
          <w:shd w:val="clear" w:color="auto" w:fill="FFFFFF"/>
          <w:lang w:eastAsia="zh-CN"/>
        </w:rPr>
        <w:t>相关电子证照，并实现双向邮寄纸质申请材料及审批结果，全县共推出免证办事项</w:t>
      </w:r>
      <w:r>
        <w:rPr>
          <w:rFonts w:hint="eastAsia" w:ascii="仿宋_GB2312" w:hAnsi="仿宋_GB2312" w:eastAsia="仿宋_GB2312" w:cs="仿宋_GB2312"/>
          <w:color w:val="auto"/>
          <w:sz w:val="32"/>
          <w:szCs w:val="32"/>
          <w:shd w:val="clear" w:color="auto" w:fill="FFFFFF"/>
          <w:lang w:val="en-US" w:eastAsia="zh-CN"/>
        </w:rPr>
        <w:t>514项，邮递办事项320项。</w:t>
      </w:r>
      <w:r>
        <w:rPr>
          <w:rFonts w:hint="eastAsia" w:ascii="仿宋_GB2312" w:hAnsi="仿宋_GB2312" w:eastAsia="仿宋_GB2312" w:cs="仿宋_GB2312"/>
          <w:b/>
          <w:bCs/>
          <w:color w:val="auto"/>
          <w:sz w:val="32"/>
          <w:szCs w:val="32"/>
          <w:shd w:val="clear" w:color="auto" w:fill="FFFFFF"/>
          <w:lang w:val="en-US" w:eastAsia="zh-CN"/>
        </w:rPr>
        <w:t>二是</w:t>
      </w:r>
      <w:r>
        <w:rPr>
          <w:rFonts w:hint="eastAsia" w:ascii="仿宋_GB2312" w:hAnsi="仿宋_GB2312" w:eastAsia="仿宋_GB2312" w:cs="仿宋_GB2312"/>
          <w:color w:val="auto"/>
          <w:sz w:val="32"/>
          <w:szCs w:val="32"/>
          <w:shd w:val="clear" w:color="auto" w:fill="FFFFFF"/>
          <w:lang w:val="en-US" w:eastAsia="zh-CN"/>
        </w:rPr>
        <w:t>开展政务服务“四免”优化工作。对政务服务事项全流程全要素进行梳理，摸清数据共享和电子证照使用需求，可用电子印章和电子签名事项底数，实现了1682项事项政府部门核发的材料原则上免提交、政府部门形成的业务表单数据原则上免填写、可用电子印章的免用实物印章、可用电子签名的免用手写签名，制作部门印章450个，实现业务协同审批，解决“公章在路上”的问题。</w:t>
      </w:r>
      <w:r>
        <w:rPr>
          <w:rFonts w:hint="eastAsia" w:ascii="仿宋_GB2312" w:hAnsi="仿宋_GB2312" w:eastAsia="仿宋_GB2312" w:cs="仿宋_GB2312"/>
          <w:b/>
          <w:bCs/>
          <w:color w:val="auto"/>
          <w:sz w:val="32"/>
          <w:szCs w:val="32"/>
          <w:shd w:val="clear" w:color="auto" w:fill="FFFFFF"/>
          <w:lang w:val="en-US" w:eastAsia="zh-CN"/>
        </w:rPr>
        <w:t>三是</w:t>
      </w:r>
      <w:r>
        <w:rPr>
          <w:rFonts w:hint="eastAsia" w:ascii="仿宋_GB2312" w:hAnsi="仿宋_GB2312" w:eastAsia="仿宋_GB2312" w:cs="仿宋_GB2312"/>
          <w:color w:val="auto"/>
          <w:sz w:val="32"/>
          <w:szCs w:val="32"/>
          <w:shd w:val="clear" w:color="auto" w:fill="FFFFFF"/>
          <w:lang w:val="en-US" w:eastAsia="zh-CN"/>
        </w:rPr>
        <w:t>开展“一件事”主题集成服务。</w:t>
      </w:r>
      <w:r>
        <w:rPr>
          <w:rFonts w:hint="eastAsia" w:ascii="仿宋_GB2312" w:hAnsi="仿宋_GB2312" w:eastAsia="仿宋_GB2312" w:cs="仿宋_GB2312"/>
          <w:sz w:val="32"/>
          <w:szCs w:val="32"/>
          <w:shd w:val="clear" w:color="auto" w:fill="FFFFFF"/>
          <w:lang w:val="en-US" w:eastAsia="zh-CN"/>
        </w:rPr>
        <w:t>依托广东省政务服务网设立“一件事专区”，以与企业生产经营、群众生产生活密切相关的重点领域和办理量大的高频事项为重点，整合涉及多部门事项的共性材料，通过“一表申请”将企业和个人基本信息材料一次收齐，避免重复填写和重复提交,实现“减材料、减证明、减环节、减时限”。构建我县“一件事”一次告知、一次表单、一次联办、一次办好，线上“一次登录、一网通办”，线下“只进一扇门、最多跑一次”的服务模式，持续提升政务服务质量和群众办事体验。目前已开通包含“开办中医诊所”、“开水果店（个体户）”、“开办服装店（企业）”等101项民营经济相关业务。</w:t>
      </w:r>
    </w:p>
    <w:p>
      <w:pPr>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2.提升</w:t>
      </w:r>
      <w:r>
        <w:rPr>
          <w:rFonts w:hint="eastAsia" w:ascii="仿宋_GB2312" w:hAnsi="仿宋_GB2312" w:eastAsia="仿宋_GB2312" w:cs="仿宋_GB2312"/>
          <w:color w:val="auto"/>
          <w:sz w:val="32"/>
          <w:szCs w:val="32"/>
          <w:shd w:val="clear" w:color="auto" w:fill="FFFFFF"/>
          <w:lang w:val="en-US" w:eastAsia="zh-CN"/>
        </w:rPr>
        <w:t>实体政务服务大厅服务能力。切实加强各级政务服务大厅规范化建设和管理，提高“一门通办”服务能力。一是加强</w:t>
      </w:r>
      <w:r>
        <w:rPr>
          <w:rFonts w:hint="eastAsia" w:ascii="仿宋_GB2312" w:hAnsi="仿宋_GB2312" w:eastAsia="仿宋_GB2312" w:cs="仿宋_GB2312"/>
          <w:color w:val="auto"/>
          <w:sz w:val="32"/>
          <w:szCs w:val="32"/>
          <w:shd w:val="clear" w:color="auto" w:fill="FFFFFF"/>
        </w:rPr>
        <w:t>县、镇、村三级政务服务体系</w:t>
      </w:r>
      <w:r>
        <w:rPr>
          <w:rFonts w:hint="eastAsia" w:ascii="仿宋_GB2312" w:hAnsi="仿宋_GB2312" w:eastAsia="仿宋_GB2312" w:cs="仿宋_GB2312"/>
          <w:color w:val="auto"/>
          <w:sz w:val="32"/>
          <w:szCs w:val="32"/>
          <w:shd w:val="clear" w:color="auto" w:fill="FFFFFF"/>
          <w:lang w:eastAsia="zh-CN"/>
        </w:rPr>
        <w:t>建设</w:t>
      </w:r>
      <w:r>
        <w:rPr>
          <w:rFonts w:hint="eastAsia" w:ascii="仿宋_GB2312" w:hAnsi="仿宋_GB2312" w:eastAsia="仿宋_GB2312" w:cs="仿宋_GB2312"/>
          <w:color w:val="auto"/>
          <w:sz w:val="32"/>
          <w:szCs w:val="32"/>
          <w:shd w:val="clear" w:color="auto" w:fill="FFFFFF"/>
        </w:rPr>
        <w:t>，打造集行政审批、公共服务于一体的综合性政务服务平台</w:t>
      </w:r>
      <w:r>
        <w:rPr>
          <w:rFonts w:hint="eastAsia" w:ascii="仿宋_GB2312" w:hAnsi="仿宋_GB2312" w:eastAsia="仿宋_GB2312" w:cs="仿宋_GB2312"/>
          <w:color w:val="auto"/>
          <w:sz w:val="32"/>
          <w:szCs w:val="32"/>
          <w:shd w:val="clear" w:color="auto" w:fill="FFFFFF"/>
          <w:lang w:eastAsia="zh-CN"/>
        </w:rPr>
        <w:t>。除特殊事项外，全县依申请事项全部纳入县</w:t>
      </w:r>
      <w:r>
        <w:rPr>
          <w:rFonts w:hint="eastAsia" w:ascii="仿宋_GB2312" w:hAnsi="仿宋_GB2312" w:eastAsia="仿宋_GB2312" w:cs="仿宋_GB2312"/>
          <w:color w:val="auto"/>
          <w:sz w:val="32"/>
          <w:szCs w:val="32"/>
          <w:shd w:val="clear" w:color="auto" w:fill="FFFFFF"/>
        </w:rPr>
        <w:t>政</w:t>
      </w:r>
      <w:r>
        <w:rPr>
          <w:rFonts w:hint="eastAsia" w:ascii="仿宋_GB2312" w:hAnsi="仿宋_GB2312" w:eastAsia="仿宋_GB2312" w:cs="仿宋_GB2312"/>
          <w:color w:val="auto"/>
          <w:sz w:val="32"/>
          <w:szCs w:val="32"/>
          <w:shd w:val="clear" w:color="auto" w:fill="FFFFFF"/>
          <w:lang w:eastAsia="zh-CN"/>
        </w:rPr>
        <w:t>务</w:t>
      </w:r>
      <w:r>
        <w:rPr>
          <w:rFonts w:hint="eastAsia" w:ascii="仿宋_GB2312" w:hAnsi="仿宋_GB2312" w:eastAsia="仿宋_GB2312" w:cs="仿宋_GB2312"/>
          <w:color w:val="auto"/>
          <w:sz w:val="32"/>
          <w:szCs w:val="32"/>
          <w:shd w:val="clear" w:color="auto" w:fill="FFFFFF"/>
        </w:rPr>
        <w:t>服务大厅</w:t>
      </w:r>
      <w:r>
        <w:rPr>
          <w:rFonts w:hint="eastAsia" w:ascii="仿宋_GB2312" w:hAnsi="仿宋_GB2312" w:eastAsia="仿宋_GB2312" w:cs="仿宋_GB2312"/>
          <w:color w:val="auto"/>
          <w:sz w:val="32"/>
          <w:szCs w:val="32"/>
          <w:shd w:val="clear" w:color="auto" w:fill="FFFFFF"/>
          <w:lang w:eastAsia="zh-CN"/>
        </w:rPr>
        <w:t>纳一管理，实现应进必进，一门办理，</w:t>
      </w:r>
      <w:r>
        <w:rPr>
          <w:rFonts w:hint="eastAsia" w:ascii="仿宋_GB2312" w:hAnsi="仿宋_GB2312" w:eastAsia="仿宋_GB2312" w:cs="仿宋_GB2312"/>
          <w:color w:val="000000"/>
          <w:kern w:val="0"/>
          <w:sz w:val="32"/>
          <w:szCs w:val="32"/>
          <w:lang w:val="en-US" w:eastAsia="zh-CN"/>
        </w:rPr>
        <w:t>进驻率为91.75%</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不断</w:t>
      </w:r>
      <w:r>
        <w:rPr>
          <w:rFonts w:hint="eastAsia" w:ascii="仿宋_GB2312" w:hAnsi="仿宋_GB2312" w:eastAsia="仿宋_GB2312" w:cs="仿宋_GB2312"/>
          <w:color w:val="auto"/>
          <w:sz w:val="32"/>
          <w:szCs w:val="32"/>
          <w:shd w:val="clear" w:color="auto" w:fill="FFFFFF"/>
          <w:lang w:eastAsia="zh-CN"/>
        </w:rPr>
        <w:t>提升镇村政务服务大厅办事承载能力，</w:t>
      </w:r>
      <w:r>
        <w:rPr>
          <w:rFonts w:hint="eastAsia" w:ascii="仿宋_GB2312" w:hAnsi="仿宋_GB2312" w:eastAsia="仿宋_GB2312" w:cs="仿宋_GB2312"/>
          <w:color w:val="auto"/>
          <w:sz w:val="32"/>
          <w:szCs w:val="32"/>
          <w:shd w:val="clear" w:color="auto" w:fill="FFFFFF"/>
        </w:rPr>
        <w:t>推进县级政务服务事项向镇村延伸，4</w:t>
      </w:r>
      <w:r>
        <w:rPr>
          <w:rFonts w:hint="eastAsia" w:ascii="仿宋_GB2312" w:hAnsi="仿宋_GB2312" w:eastAsia="仿宋_GB2312" w:cs="仿宋_GB2312"/>
          <w:color w:val="auto"/>
          <w:sz w:val="32"/>
          <w:szCs w:val="32"/>
          <w:shd w:val="clear" w:color="auto" w:fill="FFFFFF"/>
          <w:lang w:val="en-US" w:eastAsia="zh-CN"/>
        </w:rPr>
        <w:t>66</w:t>
      </w:r>
      <w:r>
        <w:rPr>
          <w:rFonts w:hint="eastAsia" w:ascii="仿宋_GB2312" w:hAnsi="仿宋_GB2312" w:eastAsia="仿宋_GB2312" w:cs="仿宋_GB2312"/>
          <w:color w:val="auto"/>
          <w:sz w:val="32"/>
          <w:szCs w:val="32"/>
          <w:shd w:val="clear" w:color="auto" w:fill="FFFFFF"/>
        </w:rPr>
        <w:t>项政务服务事项延伸至镇办理，</w:t>
      </w:r>
      <w:r>
        <w:rPr>
          <w:rFonts w:hint="eastAsia" w:ascii="仿宋_GB2312" w:hAnsi="仿宋_GB2312" w:eastAsia="仿宋_GB2312" w:cs="仿宋_GB2312"/>
          <w:color w:val="auto"/>
          <w:sz w:val="32"/>
          <w:szCs w:val="32"/>
          <w:shd w:val="clear" w:color="auto" w:fill="FFFFFF"/>
          <w:lang w:val="en-US" w:eastAsia="zh-CN"/>
        </w:rPr>
        <w:t>130项</w:t>
      </w:r>
      <w:r>
        <w:rPr>
          <w:rFonts w:hint="eastAsia" w:ascii="仿宋_GB2312" w:hAnsi="仿宋_GB2312" w:eastAsia="仿宋_GB2312" w:cs="仿宋_GB2312"/>
          <w:color w:val="auto"/>
          <w:sz w:val="32"/>
          <w:szCs w:val="32"/>
          <w:shd w:val="clear" w:color="auto" w:fill="FFFFFF"/>
        </w:rPr>
        <w:t>延伸至</w:t>
      </w:r>
      <w:r>
        <w:rPr>
          <w:rFonts w:hint="eastAsia" w:ascii="仿宋_GB2312" w:hAnsi="仿宋_GB2312" w:eastAsia="仿宋_GB2312" w:cs="仿宋_GB2312"/>
          <w:color w:val="auto"/>
          <w:sz w:val="32"/>
          <w:szCs w:val="32"/>
          <w:shd w:val="clear" w:color="auto" w:fill="FFFFFF"/>
          <w:lang w:eastAsia="zh-CN"/>
        </w:rPr>
        <w:t>村（居）办理，</w:t>
      </w:r>
      <w:r>
        <w:rPr>
          <w:rFonts w:hint="eastAsia" w:ascii="仿宋_GB2312" w:hAnsi="仿宋_GB2312" w:eastAsia="仿宋_GB2312" w:cs="仿宋_GB2312"/>
          <w:color w:val="auto"/>
          <w:sz w:val="32"/>
          <w:szCs w:val="32"/>
          <w:shd w:val="clear" w:color="auto" w:fill="FFFFFF"/>
        </w:rPr>
        <w:t>实现就近办理，打通政务服务“最后一公里”。</w:t>
      </w:r>
      <w:r>
        <w:rPr>
          <w:rFonts w:hint="eastAsia" w:ascii="仿宋_GB2312" w:hAnsi="仿宋_GB2312" w:eastAsia="仿宋_GB2312" w:cs="仿宋_GB2312"/>
          <w:color w:val="auto"/>
          <w:sz w:val="32"/>
          <w:szCs w:val="32"/>
          <w:shd w:val="clear" w:color="auto" w:fill="FFFFFF"/>
          <w:lang w:eastAsia="zh-CN"/>
        </w:rPr>
        <w:t>二是筹划建设县新政务服务大厅。按照政务服务大厅建设标准规范，以“互联网</w:t>
      </w:r>
      <w:r>
        <w:rPr>
          <w:rFonts w:hint="eastAsia" w:ascii="仿宋_GB2312" w:hAnsi="仿宋_GB2312" w:eastAsia="仿宋_GB2312" w:cs="仿宋_GB2312"/>
          <w:color w:val="auto"/>
          <w:sz w:val="32"/>
          <w:szCs w:val="32"/>
          <w:shd w:val="clear" w:color="auto" w:fill="FFFFFF"/>
          <w:lang w:val="en-US" w:eastAsia="zh-CN"/>
        </w:rPr>
        <w:t>+政务服务+市民互动”的思维，在征集部门需求意见的基础上，深度与设计方、施工方和业主方沟通对接，科学合理提出自助服务区、部门专区、综合窗口、专业窗口等设置布局以及以先进性、实用性、拓展性的信息化需求设计理念，努力将县新政务服务大厅建设成统一规范、公开透明、为民便民、廉洁高效的政务服务平台。</w:t>
      </w:r>
    </w:p>
    <w:p>
      <w:pPr>
        <w:pStyle w:val="2"/>
        <w:pageBreakBefore w:val="0"/>
        <w:kinsoku/>
        <w:topLinePunct w:val="0"/>
        <w:bidi w:val="0"/>
        <w:adjustRightInd/>
        <w:spacing w:line="560" w:lineRule="exact"/>
        <w:ind w:firstLine="632" w:firstLineChars="200"/>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（五）强化政务服务监督管理</w:t>
      </w:r>
    </w:p>
    <w:p>
      <w:pPr>
        <w:pStyle w:val="5"/>
        <w:keepNext w:val="0"/>
        <w:keepLines w:val="0"/>
        <w:pageBreakBefore w:val="0"/>
        <w:widowControl/>
        <w:numPr>
          <w:ilvl w:val="0"/>
          <w:numId w:val="0"/>
        </w:numPr>
        <w:suppressLineNumbers w:val="0"/>
        <w:kinsoku/>
        <w:topLinePunct w:val="0"/>
        <w:bidi w:val="0"/>
        <w:adjustRightInd/>
        <w:spacing w:before="0" w:beforeAutospacing="0" w:after="0" w:afterAutospacing="0" w:line="560" w:lineRule="exact"/>
        <w:ind w:right="0" w:rightChars="0" w:firstLine="632"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lang w:eastAsia="zh-CN"/>
        </w:rPr>
        <w:t>全面推行政务服务</w:t>
      </w:r>
      <w:r>
        <w:rPr>
          <w:rFonts w:hint="eastAsia" w:ascii="仿宋_GB2312" w:hAnsi="仿宋_GB2312" w:eastAsia="仿宋_GB2312" w:cs="仿宋_GB2312"/>
          <w:color w:val="auto"/>
          <w:sz w:val="32"/>
          <w:szCs w:val="32"/>
          <w:shd w:val="clear" w:color="auto" w:fill="FFFFFF"/>
          <w:lang w:val="en-US" w:eastAsia="zh-CN"/>
        </w:rPr>
        <w:t>“好差评”服务评价机制。在县镇村三级办事窗口张贴二维码，群众通过手机扫码，对办事窗口和工作人员作出服务评价，群众亦可在政务服务网线上评价打分，通过后台</w:t>
      </w:r>
      <w:r>
        <w:rPr>
          <w:rFonts w:hint="eastAsia" w:ascii="仿宋_GB2312" w:hAnsi="仿宋_GB2312" w:eastAsia="仿宋_GB2312" w:cs="仿宋_GB2312"/>
          <w:color w:val="000000"/>
          <w:kern w:val="22"/>
          <w:sz w:val="32"/>
          <w:szCs w:val="32"/>
          <w:lang w:val="en-US" w:eastAsia="zh-CN"/>
        </w:rPr>
        <w:t>评价数据综合分析，总结发现全县政务服务工作存在的问题，形成评价、反馈、整改、监督全流程闭环，推动政务服务质量持续提升。</w:t>
      </w:r>
      <w:r>
        <w:rPr>
          <w:rFonts w:hint="eastAsia" w:ascii="仿宋_GB2312" w:hAnsi="仿宋_GB2312" w:eastAsia="仿宋_GB2312" w:cs="仿宋_GB2312"/>
          <w:color w:val="auto"/>
          <w:sz w:val="32"/>
          <w:szCs w:val="32"/>
          <w:shd w:val="clear" w:color="auto" w:fill="FFFFFF"/>
          <w:lang w:val="en-US" w:eastAsia="zh-CN"/>
        </w:rPr>
        <w:t>今年以来，全县所有183个政务服务大厅都有群众参与评价，推广度达到100%，超过51138人次对各级办事窗口进行政务服务评价，质量五星好评率达97.75%。</w:t>
      </w:r>
    </w:p>
    <w:p>
      <w:pPr>
        <w:pStyle w:val="5"/>
        <w:keepNext w:val="0"/>
        <w:keepLines w:val="0"/>
        <w:pageBreakBefore w:val="0"/>
        <w:widowControl/>
        <w:numPr>
          <w:ilvl w:val="0"/>
          <w:numId w:val="0"/>
        </w:numPr>
        <w:suppressLineNumbers w:val="0"/>
        <w:kinsoku/>
        <w:topLinePunct w:val="0"/>
        <w:bidi w:val="0"/>
        <w:adjustRightInd/>
        <w:spacing w:before="0" w:beforeAutospacing="0" w:after="0" w:afterAutospacing="0" w:line="560" w:lineRule="exact"/>
        <w:ind w:right="0" w:rightChars="0" w:firstLine="632" w:firstLineChars="200"/>
        <w:jc w:val="both"/>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2.充分发挥“12345政府服务热线”一站式公共热线服务体系功能。汇聚社情民意，及时将群众和企业投诉热点、办事难点反馈到相关部门跟踪处理，</w:t>
      </w:r>
      <w:r>
        <w:rPr>
          <w:rFonts w:hint="eastAsia" w:ascii="仿宋_GB2312" w:hAnsi="仿宋_GB2312" w:eastAsia="仿宋_GB2312" w:cs="仿宋_GB2312"/>
          <w:color w:val="auto"/>
          <w:sz w:val="32"/>
          <w:szCs w:val="32"/>
          <w:shd w:val="clear" w:color="auto" w:fill="FFFFFF"/>
          <w:lang w:val="en-US" w:eastAsia="zh-CN"/>
        </w:rPr>
        <w:t>督促政府部门和工作员提高行政效率</w:t>
      </w:r>
      <w:r>
        <w:rPr>
          <w:rFonts w:hint="eastAsia" w:ascii="仿宋_GB2312" w:hAnsi="仿宋_GB2312" w:eastAsia="仿宋_GB2312" w:cs="仿宋_GB2312"/>
          <w:b w:val="0"/>
          <w:bCs w:val="0"/>
          <w:color w:val="auto"/>
          <w:sz w:val="32"/>
          <w:szCs w:val="32"/>
          <w:shd w:val="clear" w:color="auto" w:fill="FFFFFF"/>
          <w:lang w:val="en-US" w:eastAsia="zh-CN"/>
        </w:rPr>
        <w:t>。今年</w:t>
      </w:r>
      <w:r>
        <w:rPr>
          <w:rFonts w:hint="eastAsia" w:ascii="仿宋_GB2312" w:hAnsi="仿宋_GB2312" w:eastAsia="仿宋_GB2312" w:cs="仿宋_GB2312"/>
          <w:color w:val="000000"/>
          <w:kern w:val="22"/>
          <w:sz w:val="32"/>
          <w:szCs w:val="32"/>
          <w:lang w:val="en-US" w:eastAsia="zh-CN"/>
        </w:rPr>
        <w:t>截至目前，市12345政府服务热线共向我县转派工单3894件，正在办理200件，已办结3694件，并全部进行满意度回访，满意率为96.29%。</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eastAsia"/>
          <w:lang w:val="en-US" w:eastAsia="zh-CN"/>
        </w:rPr>
      </w:pPr>
      <w:r>
        <w:rPr>
          <w:rFonts w:hint="eastAsia" w:ascii="仿宋_GB2312" w:hAnsi="仿宋_GB2312" w:eastAsia="仿宋_GB2312" w:cs="仿宋_GB2312"/>
          <w:color w:val="auto"/>
          <w:sz w:val="32"/>
          <w:szCs w:val="32"/>
          <w:shd w:val="clear" w:color="auto" w:fill="FFFFFF"/>
          <w:lang w:val="en-US" w:eastAsia="zh-CN"/>
        </w:rPr>
        <w:t>3.加强“互联网+监管”。进一步贯彻落实国家、省关于促进政府监管行为规范化、精准化、智能化的工作要求，切实做好全县监管数据汇聚工作，以省级政府第三方评估为导向，不断提升我县“互联网+监管”的能力和水平。目前，我县事项认领率为87.87%，监管行为覆盖率达到64%，实施清单完成率100%。</w:t>
      </w:r>
    </w:p>
    <w:p>
      <w:pPr>
        <w:pStyle w:val="8"/>
        <w:keepNext w:val="0"/>
        <w:keepLines w:val="0"/>
        <w:pageBreakBefore w:val="0"/>
        <w:numPr>
          <w:ilvl w:val="0"/>
          <w:numId w:val="0"/>
        </w:numPr>
        <w:kinsoku/>
        <w:wordWrap/>
        <w:overflowPunct/>
        <w:topLinePunct w:val="0"/>
        <w:bidi w:val="0"/>
        <w:adjustRightInd/>
        <w:snapToGrid/>
        <w:spacing w:line="56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六</w:t>
      </w:r>
      <w:r>
        <w:rPr>
          <w:rFonts w:hint="eastAsia" w:ascii="楷体_GB2312" w:hAnsi="楷体_GB2312" w:eastAsia="楷体_GB2312" w:cs="楷体_GB2312"/>
          <w:lang w:eastAsia="zh-CN"/>
        </w:rPr>
        <w:t>）</w:t>
      </w:r>
      <w:r>
        <w:rPr>
          <w:rFonts w:hint="eastAsia" w:ascii="楷体_GB2312" w:hAnsi="楷体_GB2312" w:eastAsia="楷体_GB2312" w:cs="楷体_GB2312"/>
        </w:rPr>
        <w:t>推行“互联网+”政府信息公开模式，开展互联网政务信息数据服务平台和便民服务平台建设工作</w:t>
      </w:r>
    </w:p>
    <w:p>
      <w:pPr>
        <w:pStyle w:val="8"/>
        <w:keepNext w:val="0"/>
        <w:keepLines w:val="0"/>
        <w:pageBreakBefore w:val="0"/>
        <w:kinsoku/>
        <w:wordWrap/>
        <w:overflowPunct/>
        <w:topLinePunct w:val="0"/>
        <w:bidi w:val="0"/>
        <w:adjustRightInd/>
        <w:snapToGrid/>
        <w:spacing w:line="560" w:lineRule="exact"/>
        <w:ind w:firstLine="632" w:firstLineChars="200"/>
        <w:textAlignment w:val="auto"/>
        <w:rPr>
          <w:rFonts w:hint="eastAsia" w:eastAsia="仿宋_GB2312"/>
          <w:color w:val="auto"/>
          <w:lang w:val="en-US" w:eastAsia="zh-CN"/>
        </w:rPr>
      </w:pPr>
      <w:r>
        <w:rPr>
          <w:rFonts w:hint="eastAsia"/>
        </w:rPr>
        <w:t>以公开为常态、不公开为例外的原则，推进决策公开、执行公开、管理公开、服务公开、结果公开。通过翁源县人民政府网、信息公开平台、重点领域信息公开平台的网络渠道公开我县行政信息。</w:t>
      </w:r>
      <w:r>
        <w:rPr>
          <w:rFonts w:hint="eastAsia"/>
          <w:color w:val="auto"/>
        </w:rPr>
        <w:t>截至20</w:t>
      </w:r>
      <w:r>
        <w:rPr>
          <w:rFonts w:hint="eastAsia"/>
          <w:color w:val="auto"/>
          <w:lang w:val="en-US" w:eastAsia="zh-CN"/>
        </w:rPr>
        <w:t>20</w:t>
      </w:r>
      <w:r>
        <w:rPr>
          <w:rFonts w:hint="eastAsia"/>
          <w:color w:val="auto"/>
        </w:rPr>
        <w:t>年11月</w:t>
      </w:r>
      <w:r>
        <w:rPr>
          <w:rFonts w:hint="eastAsia"/>
          <w:color w:val="auto"/>
          <w:lang w:val="en-US" w:eastAsia="zh-CN"/>
        </w:rPr>
        <w:t>30日</w:t>
      </w:r>
      <w:r>
        <w:rPr>
          <w:rFonts w:hint="eastAsia"/>
          <w:color w:val="auto"/>
        </w:rPr>
        <w:t>我县通过翁源县人民政府网发布</w:t>
      </w:r>
      <w:r>
        <w:rPr>
          <w:rFonts w:hint="eastAsia"/>
          <w:color w:val="auto"/>
          <w:lang w:val="en-US" w:eastAsia="zh-CN"/>
        </w:rPr>
        <w:t>45413</w:t>
      </w:r>
      <w:r>
        <w:rPr>
          <w:rFonts w:hint="eastAsia"/>
          <w:color w:val="auto"/>
        </w:rPr>
        <w:t>条公开信息，政府信息公开平台共发布</w:t>
      </w:r>
      <w:r>
        <w:rPr>
          <w:rFonts w:hint="eastAsia"/>
          <w:color w:val="auto"/>
          <w:lang w:val="en-US" w:eastAsia="zh-CN"/>
        </w:rPr>
        <w:t>26609</w:t>
      </w:r>
      <w:r>
        <w:rPr>
          <w:rFonts w:hint="eastAsia"/>
          <w:color w:val="auto"/>
        </w:rPr>
        <w:t>条公开信息，通过重点领域信息公开平台发布了</w:t>
      </w:r>
      <w:r>
        <w:rPr>
          <w:rFonts w:hint="eastAsia"/>
          <w:color w:val="auto"/>
          <w:lang w:val="en-US" w:eastAsia="zh-CN"/>
        </w:rPr>
        <w:t>3636</w:t>
      </w:r>
      <w:r>
        <w:rPr>
          <w:rFonts w:hint="eastAsia"/>
          <w:color w:val="auto"/>
        </w:rPr>
        <w:t>条公开信息，并于每年2月定期发布政府信息公开工作年度报告。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三、2020年党政主要负责人履行推进法治建设第一责任人职责，加强法治政府建设的有关情况</w:t>
      </w:r>
    </w:p>
    <w:p>
      <w:pPr>
        <w:pStyle w:val="2"/>
        <w:keepNext w:val="0"/>
        <w:keepLines w:val="0"/>
        <w:pageBreakBefore w:val="0"/>
        <w:numPr>
          <w:ilvl w:val="0"/>
          <w:numId w:val="2"/>
        </w:numPr>
        <w:kinsoku/>
        <w:wordWrap/>
        <w:overflowPunct/>
        <w:topLinePunct w:val="0"/>
        <w:bidi w:val="0"/>
        <w:adjustRightInd/>
        <w:snapToGrid/>
        <w:spacing w:line="560" w:lineRule="exact"/>
        <w:ind w:firstLine="632"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高度重视依法治县工作</w:t>
      </w:r>
    </w:p>
    <w:p>
      <w:pPr>
        <w:pStyle w:val="2"/>
        <w:keepNext w:val="0"/>
        <w:keepLines w:val="0"/>
        <w:pageBreakBefore w:val="0"/>
        <w:numPr>
          <w:ilvl w:val="0"/>
          <w:numId w:val="0"/>
        </w:numPr>
        <w:kinsoku/>
        <w:wordWrap/>
        <w:overflowPunct/>
        <w:topLinePunct w:val="0"/>
        <w:bidi w:val="0"/>
        <w:adjustRightInd/>
        <w:snapToGrid/>
        <w:spacing w:line="560" w:lineRule="exact"/>
        <w:ind w:firstLine="632" w:firstLineChars="200"/>
        <w:textAlignment w:val="auto"/>
        <w:rPr>
          <w:rFonts w:hint="eastAsia"/>
          <w:lang w:val="en-US" w:eastAsia="zh-CN"/>
        </w:rPr>
      </w:pPr>
      <w:r>
        <w:rPr>
          <w:rFonts w:hint="eastAsia"/>
          <w:lang w:val="en-US" w:eastAsia="zh-CN"/>
        </w:rPr>
        <w:t>一是成立依法治县工作领导小组，党政主要负责人担任组长。二是把依法治县工作纳入重要议事日程，做到年初有计划，年度有总结。三是定期召开会议，研究布置依法行政工作，理清工作思路，明确工作方向，做到早安排，早部署。把推进依法治县与政务服务工作和业务相结合，全局干部职工积极适应新形势新要求，牢固树立依法行政理念，不断提高依法行政、依法监督管理的水平和能力。</w:t>
      </w:r>
    </w:p>
    <w:p>
      <w:pPr>
        <w:pStyle w:val="2"/>
        <w:keepNext w:val="0"/>
        <w:keepLines w:val="0"/>
        <w:pageBreakBefore w:val="0"/>
        <w:numPr>
          <w:ilvl w:val="0"/>
          <w:numId w:val="2"/>
        </w:numPr>
        <w:kinsoku/>
        <w:wordWrap/>
        <w:overflowPunct/>
        <w:topLinePunct w:val="0"/>
        <w:bidi w:val="0"/>
        <w:adjustRightInd/>
        <w:snapToGrid/>
        <w:spacing w:line="560" w:lineRule="exact"/>
        <w:ind w:left="0" w:leftChars="0" w:firstLine="632"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深入推进依法行政，加快法治建设</w:t>
      </w:r>
    </w:p>
    <w:p>
      <w:pPr>
        <w:pStyle w:val="2"/>
        <w:keepNext w:val="0"/>
        <w:keepLines w:val="0"/>
        <w:pageBreakBefore w:val="0"/>
        <w:numPr>
          <w:ilvl w:val="0"/>
          <w:numId w:val="0"/>
        </w:numPr>
        <w:kinsoku/>
        <w:wordWrap/>
        <w:overflowPunct/>
        <w:topLinePunct w:val="0"/>
        <w:bidi w:val="0"/>
        <w:adjustRightInd/>
        <w:snapToGrid/>
        <w:spacing w:line="560" w:lineRule="exact"/>
        <w:ind w:firstLine="632" w:firstLineChars="200"/>
        <w:textAlignment w:val="auto"/>
        <w:rPr>
          <w:rFonts w:hint="eastAsia"/>
          <w:lang w:val="en-US" w:eastAsia="zh-CN"/>
        </w:rPr>
      </w:pPr>
      <w:r>
        <w:rPr>
          <w:rFonts w:hint="eastAsia"/>
          <w:lang w:val="en-US" w:eastAsia="zh-CN"/>
        </w:rPr>
        <w:t>一是推进“数字政府”提速增效建设，通过数据汇聚、数据治理，建设结构合理、质量可靠的政务“大数据”体系。二是政务服务“一张网”进一步完善，构建线上线下一体化公共服务体系。</w:t>
      </w:r>
    </w:p>
    <w:p>
      <w:pPr>
        <w:pStyle w:val="2"/>
        <w:keepNext w:val="0"/>
        <w:keepLines w:val="0"/>
        <w:pageBreakBefore w:val="0"/>
        <w:numPr>
          <w:ilvl w:val="0"/>
          <w:numId w:val="2"/>
        </w:numPr>
        <w:kinsoku/>
        <w:wordWrap/>
        <w:overflowPunct/>
        <w:topLinePunct w:val="0"/>
        <w:bidi w:val="0"/>
        <w:adjustRightInd/>
        <w:snapToGrid/>
        <w:spacing w:line="560" w:lineRule="exact"/>
        <w:ind w:left="0" w:leftChars="0" w:firstLine="632"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全面落实重大行政决策法定程序</w:t>
      </w:r>
    </w:p>
    <w:p>
      <w:pPr>
        <w:pStyle w:val="2"/>
        <w:keepNext w:val="0"/>
        <w:keepLines w:val="0"/>
        <w:pageBreakBefore w:val="0"/>
        <w:numPr>
          <w:ilvl w:val="0"/>
          <w:numId w:val="0"/>
        </w:numPr>
        <w:kinsoku/>
        <w:wordWrap/>
        <w:overflowPunct/>
        <w:topLinePunct w:val="0"/>
        <w:bidi w:val="0"/>
        <w:adjustRightInd/>
        <w:snapToGrid/>
        <w:spacing w:line="560" w:lineRule="exact"/>
        <w:ind w:firstLine="632" w:firstLineChars="200"/>
        <w:textAlignment w:val="auto"/>
        <w:rPr>
          <w:rFonts w:hint="eastAsia"/>
          <w:lang w:val="en-US" w:eastAsia="zh-CN"/>
        </w:rPr>
      </w:pPr>
      <w:r>
        <w:rPr>
          <w:rFonts w:hint="eastAsia"/>
          <w:lang w:val="en-US" w:eastAsia="zh-CN"/>
        </w:rPr>
        <w:t>明确重大行政决策的范围和标准、重大行政决策的范围和标准，把公众参与、专家论证、风险评估、合法性审查、集体讨论决定确定为重大行政决策法定程序。</w:t>
      </w:r>
    </w:p>
    <w:p>
      <w:pPr>
        <w:pStyle w:val="2"/>
        <w:keepNext w:val="0"/>
        <w:keepLines w:val="0"/>
        <w:pageBreakBefore w:val="0"/>
        <w:numPr>
          <w:ilvl w:val="0"/>
          <w:numId w:val="2"/>
        </w:numPr>
        <w:kinsoku/>
        <w:wordWrap/>
        <w:overflowPunct/>
        <w:topLinePunct w:val="0"/>
        <w:bidi w:val="0"/>
        <w:adjustRightInd/>
        <w:snapToGrid/>
        <w:spacing w:line="560" w:lineRule="exact"/>
        <w:ind w:left="0" w:leftChars="0" w:firstLine="632"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明确责任，确保依法行政落到实处</w:t>
      </w:r>
    </w:p>
    <w:p>
      <w:pPr>
        <w:pStyle w:val="2"/>
        <w:keepNext w:val="0"/>
        <w:keepLines w:val="0"/>
        <w:pageBreakBefore w:val="0"/>
        <w:numPr>
          <w:ilvl w:val="0"/>
          <w:numId w:val="0"/>
        </w:numPr>
        <w:kinsoku/>
        <w:wordWrap/>
        <w:overflowPunct/>
        <w:topLinePunct w:val="0"/>
        <w:bidi w:val="0"/>
        <w:adjustRightInd/>
        <w:snapToGrid/>
        <w:spacing w:line="560" w:lineRule="exact"/>
        <w:ind w:firstLine="632" w:firstLineChars="200"/>
        <w:textAlignment w:val="auto"/>
        <w:rPr>
          <w:rFonts w:hint="eastAsia"/>
          <w:lang w:val="en-US" w:eastAsia="zh-CN"/>
        </w:rPr>
      </w:pPr>
      <w:r>
        <w:rPr>
          <w:rFonts w:hint="eastAsia"/>
          <w:lang w:val="en-US" w:eastAsia="zh-CN"/>
        </w:rPr>
        <w:t>确立依法行政工作责任制，强化监督机制，单位主要负责人作为第一责任人，对本单位推进依法行政工作负总责，形成一级抓一级，逐级抓落实的层级工作体系，保证依法行政各项工作落到实处。</w:t>
      </w:r>
    </w:p>
    <w:p>
      <w:pPr>
        <w:pStyle w:val="2"/>
        <w:keepNext w:val="0"/>
        <w:keepLines w:val="0"/>
        <w:pageBreakBefore w:val="0"/>
        <w:numPr>
          <w:ilvl w:val="0"/>
          <w:numId w:val="2"/>
        </w:numPr>
        <w:kinsoku/>
        <w:wordWrap/>
        <w:overflowPunct/>
        <w:topLinePunct w:val="0"/>
        <w:bidi w:val="0"/>
        <w:adjustRightInd/>
        <w:snapToGrid/>
        <w:spacing w:line="560" w:lineRule="exact"/>
        <w:ind w:left="0" w:leftChars="0" w:firstLine="632"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认真组织开展普法、学法</w:t>
      </w:r>
    </w:p>
    <w:p>
      <w:pPr>
        <w:pStyle w:val="2"/>
        <w:keepNext w:val="0"/>
        <w:keepLines w:val="0"/>
        <w:pageBreakBefore w:val="0"/>
        <w:numPr>
          <w:ilvl w:val="0"/>
          <w:numId w:val="0"/>
        </w:numPr>
        <w:kinsoku/>
        <w:wordWrap/>
        <w:overflowPunct/>
        <w:topLinePunct w:val="0"/>
        <w:bidi w:val="0"/>
        <w:adjustRightInd/>
        <w:snapToGrid/>
        <w:spacing w:line="560" w:lineRule="exact"/>
        <w:ind w:firstLine="632" w:firstLineChars="200"/>
        <w:textAlignment w:val="auto"/>
        <w:rPr>
          <w:rFonts w:hint="eastAsia"/>
          <w:lang w:val="en-US" w:eastAsia="zh-CN"/>
        </w:rPr>
      </w:pPr>
      <w:r>
        <w:rPr>
          <w:rFonts w:hint="eastAsia"/>
          <w:lang w:val="en-US" w:eastAsia="zh-CN"/>
        </w:rPr>
        <w:t>2020年多次组织局全体人员，认真学习《保密法》、《政府信息公开条例》、《韶关市中介超市管理暂行办法》、《民法典》等法律法规。组织全体干部职工参与“韶司在线”微信公众号的普法学习，普法考试成绩均达优秀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四、2020年推进法治政府建设存在的不足和原因</w:t>
      </w:r>
    </w:p>
    <w:p>
      <w:pPr>
        <w:pStyle w:val="2"/>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一是欠缺对学习认识的高度。由于平时较多的工作加以延误，产生了“学不学不是很重要，做到工作才重要”的思想，没有把学习摆到重要的位置，缺乏持之以恒的学习精神。</w:t>
      </w:r>
    </w:p>
    <w:p>
      <w:pPr>
        <w:pStyle w:val="2"/>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是我局在推进法治政府建设工作上虽然取得一定成绩，但也存在诸多问题，主要表现在工作成效不高、亮点不多，在如何开展好法治政府建设工作创新特色上有待提高。今后我局将坚持以提高全体干部职工法律意识、推进法治政府建设为目标，更加广泛深入地开展普法宣传教育活动，再添措施，再鼓干劲，进一步把工作做实做细，为各项工作的开展提供有力的法律保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32"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下一年度推进法治政府建设的主要安排</w:t>
      </w:r>
    </w:p>
    <w:p>
      <w:pPr>
        <w:keepNext w:val="0"/>
        <w:keepLines w:val="0"/>
        <w:pageBreakBefore w:val="0"/>
        <w:numPr>
          <w:ilvl w:val="0"/>
          <w:numId w:val="4"/>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抓好习近平总书记重要讲话精神贯彻落实，</w:t>
      </w:r>
      <w:r>
        <w:rPr>
          <w:rFonts w:hint="eastAsia" w:ascii="仿宋_GB2312" w:hAnsi="仿宋_GB2312" w:eastAsia="仿宋_GB2312" w:cs="仿宋_GB2312"/>
          <w:sz w:val="32"/>
          <w:szCs w:val="32"/>
        </w:rPr>
        <w:t>认真履行职责，落实</w:t>
      </w:r>
      <w:r>
        <w:rPr>
          <w:rFonts w:hint="eastAsia" w:ascii="仿宋_GB2312" w:hAnsi="仿宋_GB2312" w:eastAsia="仿宋_GB2312" w:cs="仿宋_GB2312"/>
          <w:sz w:val="32"/>
          <w:szCs w:val="32"/>
          <w:lang w:eastAsia="zh-CN"/>
        </w:rPr>
        <w:t>法治建设</w:t>
      </w:r>
      <w:r>
        <w:rPr>
          <w:rFonts w:hint="eastAsia" w:ascii="仿宋_GB2312" w:hAnsi="仿宋_GB2312" w:eastAsia="仿宋_GB2312" w:cs="仿宋_GB2312"/>
          <w:sz w:val="32"/>
          <w:szCs w:val="32"/>
        </w:rPr>
        <w:t>工作任务</w:t>
      </w:r>
      <w:r>
        <w:rPr>
          <w:rFonts w:hint="eastAsia" w:ascii="仿宋_GB2312" w:hAnsi="仿宋_GB2312" w:eastAsia="仿宋_GB2312" w:cs="仿宋_GB2312"/>
          <w:sz w:val="32"/>
          <w:szCs w:val="32"/>
          <w:lang w:eastAsia="zh-CN"/>
        </w:rPr>
        <w:t>；</w:t>
      </w:r>
    </w:p>
    <w:p>
      <w:pPr>
        <w:pStyle w:val="2"/>
        <w:keepNext w:val="0"/>
        <w:keepLines w:val="0"/>
        <w:pageBreakBefore w:val="0"/>
        <w:kinsoku/>
        <w:wordWrap/>
        <w:overflowPunct/>
        <w:topLinePunct w:val="0"/>
        <w:bidi w:val="0"/>
        <w:adjustRightInd/>
        <w:snapToGrid/>
        <w:spacing w:line="560" w:lineRule="exact"/>
        <w:ind w:firstLine="632"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二</w:t>
      </w:r>
      <w:r>
        <w:rPr>
          <w:rFonts w:hint="eastAsia" w:ascii="仿宋_GB2312" w:hAnsi="仿宋_GB2312" w:eastAsia="仿宋_GB2312" w:cs="仿宋_GB2312"/>
          <w:lang w:eastAsia="zh-CN"/>
        </w:rPr>
        <w:t>）</w:t>
      </w:r>
      <w:r>
        <w:rPr>
          <w:rFonts w:hint="eastAsia" w:ascii="仿宋_GB2312" w:hAnsi="仿宋_GB2312" w:eastAsia="仿宋_GB2312" w:cs="仿宋_GB2312"/>
        </w:rPr>
        <w:t>认真履行法治建设第一责任人职责，自觉树立法治理念，不断增强依法行政、依法决策、依法管理、依法办事的意识，进一步提高法治素养</w:t>
      </w:r>
      <w:r>
        <w:rPr>
          <w:rFonts w:hint="eastAsia" w:cs="仿宋_GB2312"/>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）加强法治宣传教育工作，进一步做好普法</w:t>
      </w:r>
      <w:r>
        <w:rPr>
          <w:rFonts w:hint="eastAsia" w:ascii="仿宋_GB2312" w:hAnsi="仿宋_GB2312" w:eastAsia="仿宋_GB2312" w:cs="仿宋_GB2312"/>
          <w:sz w:val="32"/>
          <w:szCs w:val="32"/>
          <w:lang w:eastAsia="zh-CN"/>
        </w:rPr>
        <w:t>宣传教育</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）注重制度建设，以创新的精神做好各项工作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474"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继续</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val="en-US" w:eastAsia="zh-CN"/>
        </w:rPr>
        <w:t>数字政府建设</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b/>
          <w:bCs/>
          <w:sz w:val="32"/>
          <w:szCs w:val="32"/>
          <w:lang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640" w:leftChars="0" w:right="0" w:rightChars="0"/>
        <w:jc w:val="left"/>
        <w:textAlignment w:val="auto"/>
        <w:outlineLvl w:val="9"/>
        <w:rPr>
          <w:rFonts w:hint="eastAsia" w:ascii="仿宋" w:hAnsi="仿宋" w:eastAsia="仿宋" w:cs="仿宋"/>
          <w:b/>
          <w:bCs/>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4480" w:right="0" w:rightChars="0" w:hanging="4424" w:hangingChars="1400"/>
        <w:jc w:val="center"/>
        <w:textAlignment w:val="auto"/>
        <w:outlineLvl w:val="9"/>
        <w:rPr>
          <w:rFonts w:hint="default"/>
          <w:lang w:val="en-US" w:eastAsia="zh-CN"/>
        </w:rPr>
      </w:pPr>
      <w:r>
        <w:rPr>
          <w:rFonts w:hint="eastAsia" w:ascii="仿宋" w:hAnsi="仿宋" w:eastAsia="仿宋" w:cs="仿宋"/>
          <w:sz w:val="32"/>
          <w:szCs w:val="32"/>
          <w:lang w:val="en-US" w:eastAsia="zh-CN"/>
        </w:rPr>
        <w:t xml:space="preserve">                          翁源县政务服务数据管理局                             2021年1月20日</w:t>
      </w:r>
    </w:p>
    <w:p>
      <w:pPr>
        <w:ind w:left="0" w:leftChars="0" w:firstLine="0" w:firstLineChars="0"/>
        <w:jc w:val="both"/>
        <w:rPr>
          <w:rFonts w:hint="default"/>
          <w:sz w:val="44"/>
          <w:szCs w:val="44"/>
          <w:lang w:val="en-US" w:eastAsia="zh-CN"/>
        </w:rPr>
      </w:pPr>
    </w:p>
    <w:sectPr>
      <w:pgSz w:w="11906" w:h="16838"/>
      <w:pgMar w:top="2098" w:right="1474" w:bottom="1985" w:left="1588"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443A22"/>
    <w:multiLevelType w:val="singleLevel"/>
    <w:tmpl w:val="C8443A22"/>
    <w:lvl w:ilvl="0" w:tentative="0">
      <w:start w:val="2"/>
      <w:numFmt w:val="chineseCounting"/>
      <w:suff w:val="nothing"/>
      <w:lvlText w:val="（%1）"/>
      <w:lvlJc w:val="left"/>
      <w:rPr>
        <w:rFonts w:hint="eastAsia"/>
      </w:rPr>
    </w:lvl>
  </w:abstractNum>
  <w:abstractNum w:abstractNumId="1">
    <w:nsid w:val="E132E56F"/>
    <w:multiLevelType w:val="singleLevel"/>
    <w:tmpl w:val="E132E56F"/>
    <w:lvl w:ilvl="0" w:tentative="0">
      <w:start w:val="1"/>
      <w:numFmt w:val="chineseCounting"/>
      <w:suff w:val="nothing"/>
      <w:lvlText w:val="（%1）"/>
      <w:lvlJc w:val="left"/>
      <w:rPr>
        <w:rFonts w:hint="eastAsia"/>
      </w:rPr>
    </w:lvl>
  </w:abstractNum>
  <w:abstractNum w:abstractNumId="2">
    <w:nsid w:val="EC461E96"/>
    <w:multiLevelType w:val="singleLevel"/>
    <w:tmpl w:val="EC461E96"/>
    <w:lvl w:ilvl="0" w:tentative="0">
      <w:start w:val="5"/>
      <w:numFmt w:val="chineseCounting"/>
      <w:suff w:val="nothing"/>
      <w:lvlText w:val="%1、"/>
      <w:lvlJc w:val="left"/>
      <w:rPr>
        <w:rFonts w:hint="eastAsia"/>
      </w:rPr>
    </w:lvl>
  </w:abstractNum>
  <w:abstractNum w:abstractNumId="3">
    <w:nsid w:val="40CE2A6C"/>
    <w:multiLevelType w:val="singleLevel"/>
    <w:tmpl w:val="40CE2A6C"/>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25691"/>
    <w:rsid w:val="356A55E2"/>
    <w:rsid w:val="38325691"/>
    <w:rsid w:val="39CA46BD"/>
    <w:rsid w:val="4D4D4865"/>
    <w:rsid w:val="521B60A6"/>
    <w:rsid w:val="56FF891B"/>
    <w:rsid w:val="7CE57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小标宋_GBK" w:cs="Times New Roman"/>
      <w:kern w:val="2"/>
      <w:sz w:val="32"/>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仿宋_GB2312" w:hAnsi="仿宋_GB2312" w:eastAsia="仿宋_GB2312" w:cs="仿宋_GB2312"/>
      <w:kern w:val="0"/>
      <w:sz w:val="32"/>
      <w:szCs w:val="32"/>
      <w:lang w:val="zh-CN" w:bidi="zh-CN"/>
    </w:rPr>
  </w:style>
  <w:style w:type="paragraph" w:styleId="4">
    <w:name w:val="Plain Text"/>
    <w:basedOn w:val="1"/>
    <w:qFormat/>
    <w:uiPriority w:val="0"/>
    <w:rPr>
      <w:rFonts w:ascii="宋体" w:hAnsi="Courier New" w:cs="Courier New"/>
      <w:szCs w:val="21"/>
    </w:rPr>
  </w:style>
  <w:style w:type="paragraph" w:styleId="5">
    <w:name w:val="Normal (Web)"/>
    <w:basedOn w:val="1"/>
    <w:unhideWhenUsed/>
    <w:qFormat/>
    <w:uiPriority w:val="99"/>
    <w:rPr>
      <w:sz w:val="24"/>
    </w:rPr>
  </w:style>
  <w:style w:type="paragraph" w:customStyle="1" w:styleId="8">
    <w:name w:val="p0"/>
    <w:basedOn w:val="1"/>
    <w:qFormat/>
    <w:uiPriority w:val="0"/>
    <w:pPr>
      <w:widowControl/>
    </w:pPr>
    <w:rPr>
      <w:rFonts w:ascii="仿宋_GB2312" w:hAnsi="宋体" w:eastAsia="仿宋_GB2312" w:cs="宋体"/>
      <w:kern w:val="0"/>
      <w:sz w:val="32"/>
      <w:szCs w:val="32"/>
    </w:rPr>
  </w:style>
  <w:style w:type="paragraph" w:customStyle="1" w:styleId="9">
    <w:name w:val="Normal New New"/>
    <w:qFormat/>
    <w:uiPriority w:val="0"/>
    <w:pPr>
      <w:widowControl w:val="0"/>
      <w:jc w:val="both"/>
    </w:pPr>
    <w:rPr>
      <w:rFonts w:hint="eastAsia"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2021-01-19T10:48:00Z</dcterms:created>
  <dc:creator>Administrator</dc:creator>
  <cp:lastModifiedBy>red</cp:lastModifiedBy>
  <cp:lastPrinted>2021-01-22T09:26:00Z</cp:lastPrinted>
  <dcterms:modified xsi:type="dcterms:W3CDTF">2023-08-21T15:54:23Z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ribbonExt">
    <vt:lpwstr>{"WPSExtOfficeTab":{"OnGetEnabled":false,"OnGetVisible":false}}</vt:lpwstr>
  </property>
</Properties>
</file>