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413"/>
        <w:gridCol w:w="2954"/>
        <w:gridCol w:w="3590"/>
        <w:gridCol w:w="3592"/>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0" w:type="pct"/>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翁源县行政许可事项清</w:t>
            </w:r>
            <w:bookmarkStart w:id="0" w:name="_GoBack"/>
            <w:bookmarkEnd w:id="0"/>
            <w:r>
              <w:rPr>
                <w:rFonts w:hint="eastAsia" w:ascii="方正小标宋简体" w:hAnsi="方正小标宋简体" w:eastAsia="方正小标宋简体" w:cs="方正小标宋简体"/>
                <w:i w:val="0"/>
                <w:iCs w:val="0"/>
                <w:color w:val="000000"/>
                <w:kern w:val="0"/>
                <w:sz w:val="48"/>
                <w:szCs w:val="48"/>
                <w:u w:val="none"/>
                <w:lang w:val="en-US" w:eastAsia="zh-CN" w:bidi="ar"/>
              </w:rPr>
              <w:t>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ascii="方正大标宋_GBK" w:hAnsi="方正大标宋_GBK" w:eastAsia="方正大标宋_GBK" w:cs="方正大标宋_GBK"/>
                <w:b/>
                <w:bCs/>
                <w:i w:val="0"/>
                <w:iCs w:val="0"/>
                <w:color w:val="000000"/>
                <w:sz w:val="36"/>
                <w:szCs w:val="36"/>
                <w:u w:val="none"/>
              </w:rPr>
            </w:pPr>
            <w:r>
              <w:rPr>
                <w:rFonts w:hint="default" w:ascii="方正大标宋_GBK" w:hAnsi="方正大标宋_GBK" w:eastAsia="方正大标宋_GBK" w:cs="方正大标宋_GBK"/>
                <w:b/>
                <w:bCs/>
                <w:i w:val="0"/>
                <w:iCs w:val="0"/>
                <w:color w:val="000000"/>
                <w:kern w:val="0"/>
                <w:sz w:val="36"/>
                <w:szCs w:val="36"/>
                <w:u w:val="none"/>
                <w:lang w:val="en-US" w:eastAsia="zh-CN" w:bidi="ar"/>
              </w:rPr>
              <w:t>一、我县实施的中央层面设定的行政许可事项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实施机关</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设定和实施依据</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县委办公室</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延期移交档案审批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县委办公室（县档案局）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《中华人民共和国档案法实施办法》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出版物批发业务经营许可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县委宣传部（省委托市，市下放县）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《出版管理条例》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出版物零售业务经营许可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《出版管理条例》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内部资料性出版物准印审批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县委宣传部（省委托市，市下放县）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《印刷业管理条例》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《内部资料性出版物管理办法》（新闻出版广电总局令第2号）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印刷企业接受委托印刷境外出版物审批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县委宣传部（省委托市，市下放县）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《印刷业管理条例》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《出版管理条例》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电影放映单位设立审批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县委宣传部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《中华人民共和国电影产业促进法》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《电影管理条例》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《外商投资电影院暂行规定》（广播电影电视总局、商务部、文化部令第21号公布，广播电影电视总局令第51号修正）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《中国（广东）自由贸易试验区各片区管委会实施的第一批省级管理事项目录》（省政府令第214号）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宗教活动场所筹备设立审批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宗教活动场所设立、变更、注销登记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宗教活动场所内改建或者新建建筑物许可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《宗教事务部分行政许可项目实施办法》(国宗发〔2018〕11号)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市级事项子项“在其他固定宗教活动处所内拟改建或者新建的建筑物改变现有布局和功能的审批 ”下放县级宗教部门行使，市级不实施。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宗教临时活动地点审批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宗教团体、宗教院校、宗教活动场所接受境外捐赠审批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《宗教事务部分行政许可项目实施办法》(国宗发〔2018〕11号)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县委统一战线工作部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华侨回国定居审批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由具备受理条件的县级侨务部门初审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《中华人民共和国出境入境管理法》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《华侨回国定居办理工作规定》（国侨发〔2013〕18号）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《广东省人民政府侨务办公室 广东省公安厅关于华侨回国定居办理工作的实施办法》（粤侨办〔2020〕4号）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县委机构编制委员会办公室</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事业单位登记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县委机构编制委员会办公室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《事业单位登记管理暂行条例》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《事业单位登记管理暂行条例实施细则》（中央编办发〔2014〕4号）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《广东省事业单位登记管理实施办法》（省政府令第252号）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拆除人民防空工程审批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县人防部门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《中华人民共和国人民防空法》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固定资产投资项目核准（含国发〔2016〕72号文件规定的外商投资项目）</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县发展和改革局、县工业和信息化局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《企业投资项目核准和备案管理条例》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《国务院关于发布政府核准的投资项目目录（2016年本）的通知》（国发〔2016〕72号）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《企业投资项目核准和备案管理办法》（国家发展改革委令第2号）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《外商投资核准和备案管理办法》（国家发展改革委第12号令）</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《中国（广东）自由贸易试验区各片区管委会实施的第一批省级管理事项目录》（省政府令第214号）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《广东省人民政府关于将一批省级行政职权调整由汕头华侨经济文化合作试验区实施的决定》（省政府令第280号）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《广东省人民政府关于发布&lt;广东省政府核准的投资项目目录(2017年本)&gt;的通知》（粤府〔2017〕113号）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《广东省发展和改革委员会 广东省工业和信息化厅印发&lt;关于企业投资项目核准和备案管理的实施办法&gt;的通知》（粤发改规〔2022〕1号）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在电力设施周围或者电力设施保护区内进行可能危及电力设施安全作业审批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县发展和改革局、县供电局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《中华人民共和国电力法》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《电力设施保护条例》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新建不能满足管道保护要求的石油天然气管道防护方案审批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县发展和改革局、县住建管理局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《中华人民共和国石油天然气管道保护法》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可能影响石油天然气管道保护的施工作业审批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县发展和改革局、县住建管理局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《中华人民共和国石油天然气管道保护法》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固定资产投资项目节能审查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县发展改革部门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《中华人民共和国节约能源法》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《固定资产投资项目节能审查办法》(国家发展改革委令2023年第2号)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年综合能源消费量5000-10000吨标准煤以下项目节能审查由各地级以上市节能审查机关负责；年综合能源消费量5000吨标准煤以下项目节能审查由57个县（县级市）级节能审查机关负责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民办、中外合作开办中等及以下学校及其他教育机构筹设审批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《中华人民共和国民办教育促进法》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《中华人民共和国中外合作办学条例》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《国务院关于当前发展学前教育的若干意见》（国发〔2010〕41号）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中等及以下学校和其他教育机构设置审批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《中华人民共和国教育法》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《中华人民共和国民办教育促进法》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《中华人民共和国民办教育促进法实施条例》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《中华人民共和国中外合作办学条例》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《国务院关于当前发展学前教育的若干意见》（国发〔2010〕41号）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《中共中央办公厅 国务院办公厅印发〈关于进一步减轻义务教育阶段学生作业负担和校外培训负担的意见〉的通知》（中办发〔2021〕40号）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《国务院办公厅关于规范校外培训机构发展的意见》（国办发〔2018〕80号）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从事文艺、体育等专业训练的社会组织自行实施义务教育审批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《中华人民共和国义务教育法》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校车使用许可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县教育局、县公安局、县交通运输局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《校车安全管理条例》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教师资格认定</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《中华人民共和国教师法》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《教师资格条例》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《国家职业资格目录（2021年版）》</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适龄儿童、少年因身体状况需要延缓入学或者休学审批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县教育局、镇政府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《中华人民共和国义务教育法》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民用枪支及枪支主要零部件、弹药配置许可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《中华人民共和国枪支管理法》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举行集会游行示威许可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《中华人民共和国集会游行示威法》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《中华人民共和国集会游行示威法实施条例》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大型群众性活动安全许可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《中华人民共和国消防法》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《大型群众性活动安全管理条例》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公章刻制业特种行业许可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《印铸刻字业暂行管理规则》</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旅馆业特种行业许可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《旅馆业治安管理办法》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互联网上网服务营业场所信息网络安全审核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《互联网上网服务营业场所管理条例》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举办焰火晚会及其他大型焰火燃放活动许可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《烟花爆竹安全管理条例》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烟花爆竹道路运输许可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《烟花爆竹安全管理条例》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《关于优化烟花爆竹道路运输许可审批进一步深化烟花爆竹“放管服”改革工作的通知》(公治安明发〔2019〕218号)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民用爆炸物品购买许可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《民用爆炸物品安全管理条例》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民用爆炸物品运输许可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《民用爆炸物品安全管理条例》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剧毒化学品购买许可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《危险化学品安全管理条例》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剧毒化学品道路运输通行许可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《危险化学品安全管理条例》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放射性物品道路运输许可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《中华人民共和国核安全法》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《放射性物品运输安全管理条例》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运输危险化学品的车辆进入危险化学品运输车辆限制通行区域审批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《危险化学品安全管理条例》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易制毒化学品购买许可(除第一类中的药品类易制毒化学品外)</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《中华人民共和国禁毒法》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《易制毒化学品管理条例》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易制毒化学品运输许可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《中华人民共和国禁毒法》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《易制毒化学品管理条例》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机动车登记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机动车临时通行牌证核发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机动车检验合格标志核发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机动车驾驶证核发、审验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校车驾驶资格许可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《校车安全管理条例》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非机动车登记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涉路施工交通安全审查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《中华人民共和国道路交通安全法》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《城市道路管理条例》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户口迁移审批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《中华人民共和国户口登记条例》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犬类准养证核发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《中华人民共和国动物防疫法》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《中华人民共和国传染病防治法实施办法》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普通护照签发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《中华人民共和国护照法》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出入境通行证签发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《中华人民共和国护照法》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《中国公民因私事往来香港地区或者澳门地区的暂行管理办法》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边境管理区通行证核发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内地居民前往港澳通行证、往来港澳通行证及签注签发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《中国公民因私事往来香港地区或者澳门地区的暂行管理办法》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港澳居民来往内地通行证签发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《中国公民因私事往来香港地区或者澳门地区的暂行管理办法》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港澳居民定居证明签发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《中国公民因私事往来香港地区或者澳门地区的暂行管理办法》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大陆居民往来台湾通行证及签注签发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《中国公民往来台湾地区管理办法》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台湾居民来往大陆通行证签发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《中国公民往来台湾地区管理办法》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台湾居民定居证明签发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县公安局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《中国公民往来台湾地区管理办法》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社会团体成立、变更、注销登记及修改章程核准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县民政局（实行登记管理机关和业务主管单位双重负责管理体制的，由有关业务主管单位实施前置审查）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《社会团体登记管理条例》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民办非企业单位成立、变更、注销登记及修改章程核准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县民政局（实行登记管理机关和业务主管单位双重负责管理体制的，由有关业务主管单位实施前置审查）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《民办非企业单位登记管理暂行条例》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宗教活动场所法人成立、变更、注销登记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县民政局（由县民宗局实施前置审查）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《宗教事务条例》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慈善组织公开募捐资格审批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《中华人民共和国慈善法》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殡葬设施建设审批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《殡葬管理条例》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地名命名、更名审批</w:t>
            </w:r>
          </w:p>
        </w:tc>
        <w:tc>
          <w:tcPr>
            <w:tcW w:w="126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县政府（由指定部门承办）；县住建管理局；县级交通运输、水利、电力、通信、气象部门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《地名管理条例》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县司法局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基层法律服务工作者执业核准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由县级司法行政部门初审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《国务院关于第六批取消和调整行政审批项目的决定》（国发〔2012〕52号）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《基层法律服务工作者管理办法》（司法部令第138号）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县财政局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中介机构从事代理记账业务审批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县财政局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《中华人民共和国会计法》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《代理记账管理办法》（财政部令第98号）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职业培训学校筹设审批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《中华人民共和国民办教育促进法》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《中华人民共和国中外合作办学条例》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《中华人民共和国民办教育促进法实施条例》（国务院令第399号）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《关于做好省属民办职业培训学校设立审批、省属民办职业培训机构材料备案、市县属职业技能鉴定机构设立审批等三项行政职能下放承接工作的通知》（粤人社函〔2015〕1269号）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职业培训学校办学许可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《中华人民共和国民办教育促进法》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《中华人民共和国中外合作办学条例》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《中华人民共和国民办教育促进法实施条例》（国务院令第399号）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《关于做好省属民办职业培训学校设立审批、省属民办职业培训机构材料备案、市县属职业技能鉴定机构设立审批等三项行政职能下放承接工作的通知》（粤人社函〔2015〕1269号）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人力资源服务许可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《中华人民共和国就业促进法》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《人力资源市场暂行条例》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《人力资源社会保障部关于修改部分规章的决定》（人社部令第43号）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《广东省人力资源市场条例》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《广东省人民政府办公厅关于调整省直有关部门职能的通知》（粤府办〔2014〕71号）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劳务派遣经营许可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《中华人民共和国劳动合同法》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《劳务派遣行政许可实施办法》（人力资源社会保障部令第19号）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《广东省人民政府办公厅关于调整省直有关部门职能的通知》（粤府办〔2014〕71号）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企业实行不定时工作制和综合计算工时工作制审批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县人力资源和社会保障局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《中华人民共和国劳动法》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《关于企业实行不定时工作制和综合计算工时工作制的审批办法》（劳部发〔1994〕503号）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《国务院关于职工工作时间的规定》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《广东省劳动和社会保障厅关于企业实行不定时工作制和综合计算工时工作制审批管理办法》（粤劳社发〔2009〕8号）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《广东省人民政府办公厅关于调整省直有关部门职能的通知》（粤府办〔2014〕71号）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开采矿产资源审批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《中华人民共和国矿产资源法》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《中华人民共和国矿产资源法实施细则》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《矿产资源开采登记管理办法》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法人或者其他组织需要利用属于国家秘密的基础测绘成果审批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《中华人民共和国测绘成果管理条例》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《基础测绘成果提供使用管理暂行办法》(国测法字〔2006〕13号)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建设项目用地预审与选址意见书核发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《中华人民共和国城乡规划法》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《中华人民共和国土地管理法实施条例》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《建设项目用地预审管理办法》(国土资源部令第68号)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《自然资源部关于以“多规合一”为基础推进规划用地“多审合一、多证合一”改革的通知》(自然资规〔2019〕2号)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国有建设用地使用权出让后土地使用权分割转让批准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《中华人民共和国城镇国有土地使用权出让和转让暂行条例》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乡(镇)村企业使用集体建设用地审批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县政府（由县自然资源局承办）</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《广东省土地管理条例》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乡(镇)村公共设施、公益事业使用集体建设用地审批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县政府（由县自然资源局承办）</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《广东省土地管理条例》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临时用地审批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《自然资源部关于规范临时用地管理的通知》（自然资规〔2021〕2号）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建设用地、临时建设用地规划许可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《中华人民共和国城乡规划法》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开发未确定使用权的国有荒山、荒地、荒滩从事生产审查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《中华人民共和国土地管理法实施条例》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《广东省土地管理条例》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建设工程、临时建设工程规划许可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县城乡规划部门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《中华人民共和国城乡规划法》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乡村建设规划许可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县城乡规划部门；乡镇政府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《中华人民共和国城乡规划法》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在村庄、集镇规划区内公共场所修建临时建筑等设施审批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乡镇政府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《村庄和集镇规划建设管理条例》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勘查矿产资源审批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县自然资源部门（省委托）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《中华人民共和国矿产资源法》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《中华人民共和国矿产资源法实施细则》</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《矿产资源勘查区块登记管理办法》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仅限地热、矿泉水探矿权审批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一般建设项目环境影响评价审批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《中华人民共和国环境保护法》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《中华人民共和国环境影响评价法》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《中华人民共和国大气污染防治法》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《中华人民共和国土壤污染防治法》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《中华人民共和国固体废物污染环境防治法》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《中华人民共和国环境噪声污染防治法》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《建设项目环境保护管理条例》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《广东省人民政府关于印发广东省建设项目环境影响评价文件分级审批办法的通知》（粤府〔2019〕6号）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《关于发布广东省生态环境厅审批环境影响报告书（表）的建设项目名录（2021年本）的通知》（粤环办〔2021〕27号）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《关于调整广东省生态环境厅审批环境影响报告书（表）的建设项目名录（2021年本）有关规定的通知》（粤环办〔2023〕53号）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江河、湖泊新建、改建或者扩大排污口审批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《中华人民共和国长江保护法》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《中央编办关于生态环境部流域生态环境监管机构设置有关事项的通知》（中编办发〔2019〕26号）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建筑工程施工许可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《中华人民共和国建筑法》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《建筑工程施工许可管理办法》（住房城乡建设部令第18号公布，住房城乡建设部令第52号修正）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《广东省人民政府2012年行政审批制度改革事项目录（第一批）》（省政府令第169号）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《广东省人民政府办公厅关于印发广东省推进基础设施供给侧结构性改革实施方案配套文件的通知》（粤府办〔2017〕58号）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商品房预售许可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《中华人民共和国城市房地产管理法》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《城市房地产开发经营管理条例》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《城市商品房预售管理办法》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《广东省商品房预售管理条例》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关闭、闲置、拆除城市环境卫生设施许可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县住房和城乡建设管理局会同市生态环境局翁源分局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《中华人民共和国固体废物污染环境防治法》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城市建筑垃圾处置核准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县城市环境卫生部门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《城市建筑垃圾管理规定》（中华人民共和国建设部令第139号）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《建设部关于纳入国务院决定的十五项行政许可的条件的规定》（中华人民共和国建设部令第135号）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城镇污水排入排水管网许可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《城镇排水与污水处理条例》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拆除、改动、迁移城市公共供水设施审核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《城市供水条例》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《广东省城市供水管理规定》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拆除、改动城镇排水与污水处理设施审核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《城镇排水与污水处理条例》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燃气经营许可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《城镇燃气管理条例》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燃气经营者改动市政燃气设施审批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《城镇燃气管理条例》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《国务院关于第六批取消和调整行政审批项目的决定》（国发〔2012〕52号）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市政设施建设类审批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《城市道路管理条例》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《国务院关于印发清理规范投资项目报建审批事项实施方案的通知》（国发〔2016〕29号）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《国务院对确需保留的行政审批项目设定行政许可的决定》（2004年国务院令412号）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《城市桥梁检测和养护维修管理办法》（2003年建设部令第118号）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特殊车辆在城市道路上行驶审批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《城市道路管理条例》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历史建筑实施原址保护审批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县住房和城乡建设管理局会同县文广旅体局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《历史文化名城名镇名村保护条例》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历史文化街区、名镇、名村核心保护范围内拆除历史建筑以外的建筑物、构筑物或者其他设施审批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县住房和城乡建设管理局会同县文广旅体局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《历史文化名城名镇名村保护条例》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历史建筑外部修缮装饰、添加设施以及改变历史建筑的结构或者使用性质审批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县住房和城乡建设管理局会同县文广旅体局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《历史文化名城名镇名村保护条例》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《广东省城乡规划条例》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建设工程消防设计审查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《中华人民共和国消防法》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《建设工程消防设计审查验收管理暂行规定》（住房城乡建设部令第51号）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建设工程消防验收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《中华人民共和国消防法》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《建设工程消防设计审查验收管理暂行规定》（住房和城乡建设部令第51号）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临时性建筑物搭建、堆放物料、占道施工审批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县级城市政府市容环境卫生部门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《城市市容和环境卫生管理条例》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建筑起重机械使用登记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《中华人民共和国特种设备安全法》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《建设工程安全生产管理条例》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应建防空地下室的民用建筑项目报建审批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《中共中央 国务院 中央军委关于加强人民防空工作的决定》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改变绿化规划、绿化用地的使用性质审批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城市政府绿化部门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工程建设涉及城市绿地、树木审批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城市政府绿化部门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《城市绿化条例》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设置大型户外广告及在城市建筑物、设施上悬挂、张贴宣传品审批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县级政府市容环境卫生部门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《城市市容和环境卫生管理条例》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拆除环境卫生设施许可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县级城市环境卫生部门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《城市市容和环境卫生管理条例》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从事城市生活垃圾经营性清扫、收集、运输、处理服务审批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县级城市环境卫生部门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由于工程施工、设备维修等原因确需停止供水的审批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县级城市政府供水部门、建设行政主管部门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《城市供水条例》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公路建设项目设计文件审批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《建设工程质量管理条例》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《建设工程勘察设计管理条例》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《农村公路建设管理办法》（交通运输部令2018年第4号）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《广东省人民政府关于将一批省级行政职权事项调整由广州、深圳市实施的决定》（省政府令第281号）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公路建设项目施工许可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《公路建设市场管理办法》（交通部令2004年第14号公布，交通运输部令2015年第11号修正）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《国务院关于取消和调整一批行政审批项目等事项的决定》（国发〔2014〕50号）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《广东省公路条例》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《广东省人民政府关于将一批省级行政职权事项调整由广州、深圳市实施的决定》（省政府令第281号）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公路建设项目竣工验收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《收费公路管理条例》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《公路工程竣（交）工验收办法》（交通部令2004年第3号）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《农村公路建设管理办法》（交通运输部令2018年第4号）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《广东省人民政府关于将一批省级行政职权事项调整由广州、深圳市实施的决定》（省政府令第281号）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公路超限运输许可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《公路安全保护条例》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涉路施工许可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《公路安全保护条例》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《路政管理规定》（交通部令2003年第2号公布，交通运输部令2016年第81号修正）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《广东省公路条例》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《广东省人民政府关于将一批省级行政职权事项调整由广州、深圳市实施的决定》（省政府令第241号）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国、省道涉路施工许可已下放各县级交通运输部门实施，市级不实施。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更新采伐护路林审批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《公路安全保护条例》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《路政管理规定》（交通部令2003年第2号公布，交通运输部令2016年第81号修正）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国、省道许可已下放各县级交通运输部门实施，市级不实施。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道路旅客运输经营许可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《中华人民共和国道路运输条例》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道路旅客运输站经营许可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《中华人民共和国道路运输条例》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道路货物运输经营许可（除使用4500千克及以下普通货运车辆从事普通货运经营外）</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《道路货物运输及站场管理规定》（交通部令2005年第6号公布，交通运输部令2019年第17号修正）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出租汽车经营许可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《巡游出租汽车经营服务管理规定》（交通运输部令2014年第16号公布，交通运输部令2021年第16号修正）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《广东省出租汽车经营管理办法》（省政府令第247号）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出租汽车车辆运营证核发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《巡游出租汽车经营服务管理规定》（交通运输部令2014年第16号公布，交通运输部令2021年第16号修正）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《广东省出租汽车经营管理办法》（省政府令第247号）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水运建设项目设计文件审批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《中华人民共和国航道法》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《中华人民共和国航道管理条例》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《建设工程质量管理条例》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《建设工程勘察设计管理条例》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《港口工程建设管理规定》（交通运输部令2018年第2号公布，交通运输部令2019年第32号修正）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《航道工程建设管理规定》（交通运输部令2019年第44号）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水运工程建设项目竣工验收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《中华人民共和国航道法》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《中华人民共和国航道管理条例》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《港口工程建设管理规定》（交通运输部令2018年第2号公布，交通运输部令2019年第32号修正）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《航道工程建设管理规定》（交通运输部令2019年第44号）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《广东省人民政府关于将一批省级行政职权事项调整由广州、深圳市实施的决定》（省政府令第281号）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依据《港口工程建设管理规定》第44条，政府投资的港口工程建设项目，由项目单位向所在地港口行政管理部门申请竣工验收；企业投资的港口建设的港口工程项目，由企业自行组织竣工验收，所在地港口行政管理部门应当加强对项目单位验收活动和验收结果的监督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港口经营许可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《港口经营管理规定》（交通运输部令2009年第13号发布，交通运输部令2020年第21号修正）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《广东省港口管理条例》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危险货物港口建设项目安全条件审查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《危险化学品安全管理条例》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《港口危险货物安全管理规定》(交通运输部令2017年第2号公布，交通运输部令2019年第34号修正)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《广东省人民政府关于取消和调整一批行政审批项目等事项的决定》（粤府〔2015〕79号）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危险货物港口建设项目安全设施设计审查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《中华人民共和国安全生产法》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《港口危险货物安全管理规定》（交通运输部令2017年第2号公布，交通运输部令2019年第34号修正）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港口采掘、爆破施工作业许可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港口内进行危险货物的装卸、过驳作业许可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《中华人民共和国港口法》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《港口危险货物安全管理规定》(交通运输部令2017年第2号公布，交通运输部令2019年第34号修正)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设置或撤销内河渡口审批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《中华人民共和国内河交通安全管理条例》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占用国防交通控制范围土地审批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县交通运输局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《中华人民共和国国防交通法》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《国防交通条例》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水利基建项目初步设计文件审批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取水许可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《取水许可和水资源费征收管理条例》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洪水影响评价类审批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《中华人民共和国防洪法》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《中华人民共和国河道管理条例》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《中华人民共和国水文条例》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河道管理范围内特定活动审批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《中华人民共和国河道管理条例》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《广东省河道管理条例》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河道采砂许可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《中华人民共和国长江保护法》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《中华人民共和国河道管理条例》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《长江河道采砂管理条例》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《广东省河道采砂管理条例》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生产建设项目水土保持方案审批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《中华人民共和国水土保持法》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农村集体经济组织修建水库审批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《中华人民共和国水法》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城市建设填堵水域、废除围堤审批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《中华人民共和国防洪法》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占用农业灌溉水源、灌排工程设施审批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《广东省人民政府关于取消和调整实施一批省级权责清单事项的决定》（粤府〔2020〕1号）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利用堤顶、戗台兼做公路审批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《中华人民共和国河道管理条例》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坝顶兼做公路审批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《水库大坝安全管理条例》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大坝管理和保护范围内修建码头、渔塘许可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《水库大坝安全管理条例》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农村村民宅基地审批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乡镇政府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《中华人民共和国土地管理法》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农药经营许可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《农药管理条例》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兽药经营许可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《兽药管理条例》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兽药广告审批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县农业农村部门（省委托）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《中华人民共和国广告法》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《兽药管理条例》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农作物种子生产经营许可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《中华人民共和国种子法》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《农业转基因生物安全管理条例》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《转基因棉花种子生产经营许可规定》（农业部公告第2436号公布，农业农村部令2019年第2号修正）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食用菌菌种生产经营许可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《中华人民共和国种子法》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《食用菌菌种管理办法》（农业部令2006年第62号公布，农业部令2015年第1号修正）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使用低于国家或地方规定的种用标准的农作物种子审批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《中华人民共和国种子法》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种畜禽生产经营许可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《中华人民共和国畜牧法》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《农业转基因生物安全管理条例》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《养蜂管理办法（试行）》（农业部公告第1692号）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蚕种生产经营许可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《中华人民共和国畜牧法》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《蚕种管理办法》(农业部令2006年第68号公布，农业农村部令2022年第1号修订)</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农业植物检疫证书核发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《植物检疫条例》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《国务院关于同意广东省“十二五”时期深化行政审批制度改革先行先试的批复》（国函〔2012〕177号）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《广东省植物检疫实施办法》（省政府令第275号）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农业植物产地检疫合格证签发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《植物检疫条例》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《植物检疫条例实施细则（农业部分）》（农业部令1995年第5号公布，农业部令2007年第6号修正）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《广东省植物检疫实施办法》（省政府令第275号）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农业野生植物采集、出售、收购、野外考察审批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县农业农村局（省委托，采集国家二级保护野生植物的）</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《中华人民共和国野生植物保护条例》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采集国家二级保护野生植物的，由县级农业农村部门受理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动物及动物产品检疫合格证核发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《中华人民共和国动物防疫法》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《动物检疫管理办法》（农业部令2010年第6号公布,农业农村部令2019年第2号修正）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动物防疫条件合格证核发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《中华人民共和国动物防疫法》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动物诊疗许可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《中华人民共和国动物防疫法》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《动物诊疗机构管理办法》（农业部令2008年第19号公布，农业部令2017年第8号修正）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生鲜乳收购站许可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《乳品质量安全监督管理条例》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生鲜乳准运证明核发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《乳品质量安全监督管理条例》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拖拉机和联合收割机驾驶证核发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《中华人民共和国道路交通安全法》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《农业机械安全监督管理条例》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拖拉机和联合收割机登记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《中华人民共和国道路交通安全法》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《农业机械安全监督管理条例》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工商企业等社会资本通过流转取得土地经营权审批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镇政府（由农业农村部门或者农村经营管理部门承办；县级下放）</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《中华人民共和国农村土地承包法》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《农村土地经营权流转管理办法》（农业农村部令2021年第1号）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猎捕国家重点保护水生野生动物审批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县农业农村局（省委托市农业农村部门实施，由县农业农村局初审）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《中华人民共和国野生动物保护法》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《中华人民共和国水生野生动物保护实施条例》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《中华人民共和国水生野生动物利用特许办法》（农业部令1999年第15号公布，农业农村部令2019年第2号修订）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仅实施猎捕国家二级水生动物审批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出售、购买、利用国家重点保护水生野生动物及其制品审批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县农业农村局（省委托市农业农村部门实施，由县农业农村局初审）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《中华人民共和国野生动物保护法》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《中华人民共和国水生野生动物保护实施条例》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《国家林业局受理10种（类）陆生野生动物相关行政许可事项》（国家林业局公告2017年第14号）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《中华人民共和国水生野生动物利用特许办法》（农业部令1999年第15号公布，农业农村部令2019年第2号修订）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《中华人民共和国农业部公告》（第2546号）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《广东省野生动物保护管理条例》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人工繁育国家重点保护水生野生动物审批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县农业农村局（省委托市农业农村部门实施，由县农业农村局初审）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《中华人民共和国野生动物保护法》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《中华人民共和国水生野生动物利用特许办法》（农业部令1999年第15号公布，农业农村部令2019年第2号修订）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《国家林业局受理10种（类）陆生野生动物相关行政许可事项》（国家林业局公告2017年第14号）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《中华人民共和国水生野生动物保护实施条例》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《中华人民共和国农业部公告》（第2546号）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外国人在我国对国家重点保护水生野生动物进行野外考察或者在野外拍摄电影、录像等活动审批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县农业农村局（省委托市农业农村部门实施，由县农业农村局初审）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《中华人民共和国野生动物保护法》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《中华人民共和国水生野生动物保护实施条例》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《中华人民共和国水生野生动物利用特许办法》（农业部令1999年第15号公布，农业农村部令2019年第2号修订）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《中华人民共和国农业部公告》（第2546号）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渔业船舶船员证书核发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《中华人民共和国渔业船员管理办法》(农业部令2014年第4号公布,农业部令2017年第8号修正)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《国家职业资格目录(2021年版)》</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水产苗种生产经营审批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《水产苗种管理办法》（农业部令2005年第46号）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《农业转基因生物安全管理条例》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《广东省第一批扩大县级政府管理权限事项目录》（省政府令第98号）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水域滩涂养殖证核发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《中华人民共和国渔业法》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渔业船网工具指标审批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《渔业捕捞许可管理规定》（农业农村部令2018年第1号公布，农业农村部令2022年第1号修订）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《广东省渔业捕捞许可管理办法》（省政府令第292号）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渔业捕捞许可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《中华人民共和国渔业法实施细则）</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《渔业捕捞许可管理规定》（农业农村部令2018年第1号公布，农业农村部令2022年第1号修订）</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专用航标的设置、撤除、位置移动和其他状况改变审批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《中华人民共和国航标条例》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《渔业航标管理办法》（农业部令2008年第13号）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《广东省人民政府2012年行政审批制度改革事项目录（第一批）》（省政府令第169号）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渔港内新建、改建、扩建设施或者其他水上、水下施工审批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《广东省渔港和渔业船舶管理条例》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《广东省人民政府第四轮行政审批事项调整目录》（省政府令第142号）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渔港内易燃、易爆、有毒等危险品装卸审批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《广东省渔港和渔业船舶管理条例》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《广东省人民政府第四轮行政审批事项调整目录》（省政府令第142号）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渔业船舶国籍登记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《中华人民共和国船舶登记条例》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《中华人民共和国渔业船舶登记办法》(农业部令2012年第8号公布,农业部令2013年第5号修正)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文艺表演团体设立审批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《营业性演出管理条例》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《中国（广东）自由贸易试验区各片区管委会实施的第一批省级管理事项目录》（省政府令第214号）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1.县级文化和旅游行政部门负责内地（内资）文艺表演团体设立审批。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2.省文化和旅游厅委托各地级以上市文化和旅游行政部门实施香港、澳门服务提供者在内地设立内地方控股的合资演出团体审批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营业性演出审批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《营业性演出管理条例》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《营业性演出管理条例实施细则》（文化部令第47号公布，文化部令第57号修正）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《文化部关于在中国（广东）自由贸易试验区、中国（天津）自由贸易试验区、中国（福建）自由贸易试验区内调整实施有关文化市场管理政策的通知》（文市函〔2015〕490号）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《文化部关于做好取消和下放营业性演出审批项目工作的通知》（文市发〔2013〕9号）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1.县级文化行政部门负责举办内地文艺表演团体或者演员参加的营业性演出审批。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2.地级以上市文化行政部门负责举办涉港澳和在歌舞娱乐场所进行的涉外营业性演出审批。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娱乐场所经营活动审批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《娱乐场所管理条例》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《国务院关于在内地对香港、澳门服务提供者暂时调整有关行政审批和准入特别管理措施的决定》（国发〔2016〕32号）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《外商投资准入特别管理措施（负面清单）》（中华人民共和国国家发展和改革委员会、中华人民共和国商务部令第47号）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《文化部关于在中国（广东）自由贸易试验区、中国（天津）自由贸易试验区、中国（福建）自由贸易试验区内调整实施有关文化市场管理政策的通知》（文市函〔2015〕490号）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《文化和旅游部关于调整娱乐场所和互联网上网服务营业场所审批有关事项的通知》（文旅市场发〔2021〕57号）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《广东省人民政府关于将一批省级行政职权事项继续委托广州、深圳市实施的决定》（粤府〔2019〕2号）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1.县级文化和旅游行政部门负责内资设立娱乐场所审批。</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2.地级以上市文化和旅游行政部门负责设立中外合资、中外合作经营娱乐场所审批。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互联网上网服务营业场所筹建审批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《互联网上网服务营业场所管理条例》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互联网上网服务经营活动审批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《互联网上网服务营业场所管理条例》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广播电视专用频段频率使用许可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广播电台、电视台设立、终止审批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广播电台、电视台变更台名、台标、节目设置范围或节目套数审批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《广播电视管理条例》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《国务院关于取消和下放一批行政许可事项的决定》（国发〔2020〕13号）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乡镇设立广播电视站和机关、部队、团体、企业事业单位设立有线广播电视站审批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《广播电视站审批管理暂行规定》（广播电影电视总局令第32号）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《国务院关于同意广东省“十二五”时期深化行政审批制度改革先行先试的批复》（国函〔2012〕177号）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《有线电视管理暂行办法》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有线广播电视传输覆盖网工程验收审核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《广东省人民政府2012年行政审批制度改革事项目录（第一批）》</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广播电视视频点播业务审批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《广播电视视频点播业务管理办法》（广播电影电视总局令第35号公布，广播电视总局令第9号修正）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卫星电视广播地面接收设施安装服务许可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《卫星电视广播地面接收设施管理规定》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《卫星电视广播地面接收设施安装服务暂行办法》（广播电影电视总局令第60号公布，广播电视总局令第10号修正）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《广电总局关于设立卫星地面接收设施安装服务机构审批事项的通知》（广发〔2010〕24号）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《广东省第一批扩大县级政府管理权限事项目录》（省政府令第98号）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设置卫星电视广播地面接收设施审批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《广播电视管理条例》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《卫星电视广播地面接收设施管理规定》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《广东省第二批扩大县级政府管理权限事项目录》（省政府令第161号）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举办健身气功活动及设立站点审批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《健身气功管理办法》（体育总局令2006年第9号）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高危险性体育项目经营许可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《全民健身条例》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《广东省人民政府关于取消和下放一批行政审批项目的决定》（粤府〔2014〕8号）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举办高危险性体育赛事活动许可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市文化广电旅游体育局；县级文化和旅游部门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《中华人民共和国体育法》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楷体_GB2312" w:hAnsi="宋体" w:eastAsia="楷体_GB2312" w:cs="楷体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临时占用公共体育场地设施审批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《中华人民共和国体育法》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《广东省体育设施建设和管理条例》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建设工程文物保护许可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《中华人民共和国文物保护法》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《广东省实施〈中华人民共和国文物保护法〉办法》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《广东省人民政府关于将一批省级行政职权事项继续委托广州、深圳市实施的决定》（粤府〔2019〕2号）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文物保护单位原址保护措施审批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县文化广电旅游体育局（征得市文物局同意）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《中华人民共和国文物保护法》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核定为文物保护单位的属于国家所有的纪念建筑物或者古建筑改变用途审批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《中华人民共和国文物保护法》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《广东省人民政府关于将一批省级行政职权事项调整由广州、深圳市实施的决定》（省政府令第281号）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不可移动文物修缮审批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《中华人民共和国文物保护法》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《文物保护工程管理办法》（2003年文化部令第26号）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非国有文物收藏单位和其他单位借用国有馆藏文物审批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《中华人民共和国文物保护法》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博物馆处理不够入藏标准、无保存价值的文物或标本审批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《广东省人民政府2012年行政审批制度改革事项目录（第一批）》（省政府令第169号）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饮用水供水单位卫生许可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《中华人民共和国传染病防治法》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公共场所卫生许可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《公共场所卫生管理条例》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《公共场所卫生管理条例实施细则(2017修正)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《国家卫生健康委办公厅关于印发职业健康和公共卫生监督领域“证照分离”改革措施的通知》（国卫办法规发〔2021〕13号）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医疗机构建设项目放射性职业病危害预评价报告审核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《中华人民共和国职业病防治法》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《放射诊疗管理规定》(卫生部令第46号公布,国家卫生计生委令第8号修正)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《放射诊疗建设项目卫生审查管理规定》（卫监督发〔2012〕25号）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医疗机构建设项目放射性职业病防护设施竣工验收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《中华人民共和国职业病防治法》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《放射诊疗管理规定》（卫生部令第46号公布，国家卫生计生委令第8号修正）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《放射诊疗建设项目卫生审查管理规定》（卫监督发〔2012〕25号）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医疗机构设置审批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《医疗机构管理条例》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医疗机构执业登记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《医疗机构管理条例》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母婴保健技术服务机构执业许可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《中华人民共和国母婴保健法》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《中华人民共和国母婴保健法实施办法》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放射源诊疗技术和医用辐射机构许可　</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《放射性同位素与射线装置安全和防护条例》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《放射诊疗管理规定》(卫生部令第46号公布，国家卫生计生委令第8号修正)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单采血浆站设置审批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县卫生健康局（省委托由县级卫生健康部门初审，各地级以上市卫生健康部门二审）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《血液制品管理条例》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医师执业注册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《中华人民共和国医师法》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《医师执业注册管理办法》(国家卫生计生委令第13号)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《台湾地区医师在大陆短期行医管理规定》（卫生部令第63号）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《香港、澳门特别行政区医师在内地短期行医管理规定》（卫生部令第62号）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《广东省人民政府关于将一批省级行政职权事项调整由各地级以上市实施的决定》（省政府令第248号）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《广东省人民政府关于将一批省级行政职权事项继续委托各地级以上市实施的决定》（粤府〔2019〕16号）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乡村医生执业注册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《乡村医生从业管理条例》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母婴保健服务人员资格认定</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《中华人民共和国母婴保健法》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《中华人民共和国母婴保健法实施办法》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《国家职业资格目录（2021年版）》</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护士执业注册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《护士条例》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《国家职业资格目录（2021年版）》</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《护士执业注册管理办法(2021修订) 》（国家卫生健康委员会令第7号）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确有专长的中医医师资格认定</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县卫生健康局（（省级事项由县级中医药主管部门受理并逐级上报））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《中华人民共和国中医药法》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《中医医术确有专长人员医师资格考核注册管理暂行办法》（国家卫生计生委令第15号）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确有专长的中医医师执业注册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《中华人民共和国中医药法》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《中医医术确有专长人员医师资格考核注册管理暂行办法》（国家卫生计生委令第15号）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《广东省人民政府关于将一批省级行政职权事项调整由各地级以上市实施的决定》（省政府令248号）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中医医疗机构设置审批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《中华人民共和国中医药法》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《医疗机构管理条例》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《广东省人民政府关于将第三批省级管理权限调整由中国（广东）自由贸易试验区各片区管委会实施的决定》（省政府令283号）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中医医疗机构执业登记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县卫生健康局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《中华人民共和国中医药法》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《医疗机构管理条例》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《广东省人民政府关于将一批省级行政职权事项调整由各地级以上市实施的决定》（省政府令248号）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《广东省人民政府关于将第三批省级管理权限调整由中国（广东）自由贸易试验区各片区管委会实施的决定》（省政府令283号）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石油天然气建设项目安全设施设计审查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《中华人民共和国安全生产法》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《广东省人民政府关于取消和下放一批行政审批项目的决定》（粤府〔2014〕8号）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金属冶炼建设项目安全设施设计审查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《中华人民共和国安全生产法》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《建设项目安全设施“三同时”监督管理办法》（安全监管总局令第36号公布，安全监管总局令第77号修正）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《冶金企业和有色金属企业安全生产规定》（安全监管总局令第91号）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《广东省安全生产条例》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《广东省人民政府办公厅关于印发广东省安全生产监督管理局主要职责内设机构和人员编制规定的通知》（粤府办〔2016〕34号）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《广东省应急管理厅关于印发〈广东省应急管理厅金属冶炼建设项目安全设施“三同时”监督管理实施细则〉的通知》（粤应急规〔2022〕1号）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危险化学品经营许可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《危险化学品安全管理条例》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《危险化学品经营许可证管理办法》（安全监管总局令第55号公布，安全监管总局令第79号修正）</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生产、储存烟花爆竹建设项目安全设施设计审查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《中华人民共和国安全生产法》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《广东省人民政府关于取消和下放一批行政审批项目的决定》（粤府〔2014〕8号）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烟花爆竹经营许可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《烟花爆竹安全管理条例》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《烟花爆竹经营许可实施办法》（安全监管总局令第65号）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矿山建设项目安全设施设计审查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县应急管理局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Style w:val="10"/>
                <w:rFonts w:hAnsi="宋体"/>
                <w:lang w:val="en-US" w:eastAsia="zh-CN" w:bidi="ar"/>
              </w:rPr>
              <w:t>《中华人民共和国安全生产法》</w:t>
            </w:r>
            <w:r>
              <w:rPr>
                <w:rStyle w:val="10"/>
                <w:rFonts w:hAnsi="宋体"/>
                <w:lang w:val="en-US" w:eastAsia="zh-CN" w:bidi="ar"/>
              </w:rPr>
              <w:br w:type="textWrapping"/>
            </w:r>
            <w:r>
              <w:rPr>
                <w:rStyle w:val="10"/>
                <w:rFonts w:hAnsi="宋体"/>
                <w:lang w:val="en-US" w:eastAsia="zh-CN" w:bidi="ar"/>
              </w:rPr>
              <w:t xml:space="preserve">《安全监察条例》 </w:t>
            </w:r>
            <w:r>
              <w:rPr>
                <w:rStyle w:val="10"/>
                <w:rFonts w:hAnsi="宋体"/>
                <w:lang w:val="en-US" w:eastAsia="zh-CN" w:bidi="ar"/>
              </w:rPr>
              <w:br w:type="textWrapping"/>
            </w:r>
            <w:r>
              <w:rPr>
                <w:rStyle w:val="10"/>
                <w:rFonts w:hAnsi="宋体"/>
                <w:lang w:val="en-US" w:eastAsia="zh-CN" w:bidi="ar"/>
              </w:rPr>
              <w:t>《煤矿建设项目安全设施监察</w:t>
            </w:r>
            <w:r>
              <w:rPr>
                <w:rStyle w:val="11"/>
                <w:lang w:val="en-US" w:eastAsia="zh-CN" w:bidi="ar"/>
              </w:rPr>
              <w:t>規</w:t>
            </w:r>
            <w:r>
              <w:rPr>
                <w:rStyle w:val="10"/>
                <w:rFonts w:hAnsi="宋体"/>
                <w:lang w:val="en-US" w:eastAsia="zh-CN" w:bidi="ar"/>
              </w:rPr>
              <w:t>定》（安全监管总局令第6号公布，安全监管总局令第81号修正）</w:t>
            </w:r>
            <w:r>
              <w:rPr>
                <w:rStyle w:val="10"/>
                <w:rFonts w:hAnsi="宋体"/>
                <w:lang w:val="en-US" w:eastAsia="zh-CN" w:bidi="ar"/>
              </w:rPr>
              <w:br w:type="textWrapping"/>
            </w:r>
            <w:r>
              <w:rPr>
                <w:rStyle w:val="10"/>
                <w:rFonts w:hAnsi="宋体"/>
                <w:lang w:val="en-US" w:eastAsia="zh-CN" w:bidi="ar"/>
              </w:rPr>
              <w:t>《建设项目安全设施“三同时”监督管理办法》（安全监管总局令第36号公布，安全监管总局令第77号修正）</w:t>
            </w:r>
            <w:r>
              <w:rPr>
                <w:rStyle w:val="10"/>
                <w:rFonts w:hAnsi="宋体"/>
                <w:lang w:val="en-US" w:eastAsia="zh-CN" w:bidi="ar"/>
              </w:rPr>
              <w:br w:type="textWrapping"/>
            </w:r>
            <w:r>
              <w:rPr>
                <w:rStyle w:val="10"/>
                <w:rFonts w:hAnsi="宋体"/>
                <w:lang w:val="en-US" w:eastAsia="zh-CN" w:bidi="ar"/>
              </w:rPr>
              <w:t>《国家安全监管总局办公厅关于切实做好国家取消和下放投资审批有关建设项目安全监管工作的通知》（安监总厅政法〔2013〕120号）</w:t>
            </w:r>
            <w:r>
              <w:rPr>
                <w:rStyle w:val="10"/>
                <w:rFonts w:hAnsi="宋体"/>
                <w:lang w:val="en-US" w:eastAsia="zh-CN" w:bidi="ar"/>
              </w:rPr>
              <w:br w:type="textWrapping"/>
            </w:r>
            <w:r>
              <w:rPr>
                <w:rStyle w:val="10"/>
                <w:rFonts w:hAnsi="宋体"/>
                <w:lang w:val="en-US" w:eastAsia="zh-CN" w:bidi="ar"/>
              </w:rPr>
              <w:t>《国家安全监管总局办公厅关于明确非煤矿山建设项目安全监管职责等事项的通知》（安监总厅管一〔2013〕143号）</w:t>
            </w:r>
            <w:r>
              <w:rPr>
                <w:rStyle w:val="10"/>
                <w:rFonts w:hAnsi="宋体"/>
                <w:lang w:val="en-US" w:eastAsia="zh-CN" w:bidi="ar"/>
              </w:rPr>
              <w:br w:type="textWrapping"/>
            </w:r>
            <w:r>
              <w:rPr>
                <w:rStyle w:val="10"/>
                <w:rFonts w:hAnsi="宋体"/>
                <w:lang w:val="en-US" w:eastAsia="zh-CN" w:bidi="ar"/>
              </w:rPr>
              <w:t>《中华人民共和国应急管理部公告》（2021年第1号）</w:t>
            </w:r>
            <w:r>
              <w:rPr>
                <w:rStyle w:val="10"/>
                <w:rFonts w:hAnsi="宋体"/>
                <w:lang w:val="en-US" w:eastAsia="zh-CN" w:bidi="ar"/>
              </w:rPr>
              <w:br w:type="textWrapping"/>
            </w:r>
            <w:r>
              <w:rPr>
                <w:rStyle w:val="10"/>
                <w:rFonts w:hAnsi="宋体"/>
                <w:lang w:val="en-US" w:eastAsia="zh-CN" w:bidi="ar"/>
              </w:rPr>
              <w:t>《广东省人民政府2012年行政审批制度改革事项目录（第一批）》（省政府令第169号）</w:t>
            </w:r>
            <w:r>
              <w:rPr>
                <w:rStyle w:val="10"/>
                <w:rFonts w:hAnsi="宋体"/>
                <w:lang w:val="en-US" w:eastAsia="zh-CN" w:bidi="ar"/>
              </w:rPr>
              <w:br w:type="textWrapping"/>
            </w:r>
            <w:r>
              <w:rPr>
                <w:rStyle w:val="10"/>
                <w:rFonts w:hAnsi="宋体"/>
                <w:lang w:val="en-US" w:eastAsia="zh-CN" w:bidi="ar"/>
              </w:rPr>
              <w:t>《广东省人民政府关于取消和下放一批行政审批项目的决定》（粤府〔2014〕8号）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食品经营许可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《中华人民共和国食品安全法》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《广东省市场监管局关于食品经营许可的实施细则（试行）》</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计量标准器具核准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《中华人民共和国计量法》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《中华人民共和国计量法实施细则》</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承担国家法定计量检定机构任务授权</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《中华人民共和国计量法》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《中华人民共和国计量法实施细则》</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企业登记注册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《中华人民共和国公司法》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《中华人民共和国合伙企业法》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《中华人民共和国个人独资企业法》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《中华人民共和国外商投资法》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《中华人民共和国外商投资法实施条例》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个体工商户登记注册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《个体工商户条例》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农民专业合作社登记注册</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《中华人民共和国农民专业合作社法》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药品零售企业筹建审批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《中华人民共和国药品管理法》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《中华人民共和国药品管理法实施条例》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《国家药监局关于当前药品经营监督管理有关事宜的通告》(2020年第23号)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《广东省药品监督管理局关于调整药品批发、零售连锁总部开办许可程序有关事宜的通告》(2020年第44号)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与“药品零售企业经营许可”合并办理。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药品零售企业经营许可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《中华人民共和国药品管理法》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《中华人民共和国药品管理法实施条例》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《药品经营许可证管理办法》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《国家药监局关于当前药品经营监督管理有关事宜的通告》(2020年第23号)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《广东省药品监督管理局关于调整药品批发、零售连锁总部开办许可程序有关事宜的通告》(2020年第44号)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与“药品零售企业筹建审批”合并办理。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科研和教学用毒性药品购买审批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《医疗用毒性药品管理办法》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第三类医疗器械经营许可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县市场监督管理局（市市场监督管理局委托）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《医疗器械监督管理条例》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在风景名胜区内从事建设、设置广告、举办大型游乐活动以及其他影响生态和景观活动许可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县级林业部门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《风景名胜区条例》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林草种子生产经营许可证核发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《中华人民共和国种子法》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林草植物检疫证书核发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《植物检疫条例》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《广东省植物检疫实施办法》（省政府令第275号）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建设项目使用林地及在森林和野生动物类型国家级自然保护区建设审批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《中华人民共和国森林法》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《中华人民共和国森林法实施条例》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《森林和野生动物类型自然保护区管理办法》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《广东省人民政府关于将一批事项调整由广州、深圳市实施的决定》（省政府令第241号）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《关于委托实施建设项目使用林地、草原及在森林和野生动物类型国家级自然保护区建设行政许可》（国家林业和草原局公告2021年第2号）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《广东省人民政府关于将第三批省级管理权限调整由中国（广东）自由贸易试验区各片区管委会实施的决定》（省政府令第283号）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林木采伐许可证核发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《中华人民共和国森林法》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《中华人民共和国森林法实施条例》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《广东省森林保护管理条例》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《广东省生态公益林建设管理和效益补偿办法》（省政府令第48号）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《广东省人民政府办公厅关于公布试点部门和地区纵向权责清单的通知》（粤府办〔2016〕15号）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猎捕陆生野生动物审批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《中华人民共和国野生动物保护法》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《中华人民共和国陆生野生动物保护实施条例》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国家重点保护陆生野生动物人工繁育许可证核发</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县林业局（省委托市林业局实施；由县林业局受理）</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《中华人民共和国野生动物保护法》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《国家重点保护野生动物驯养繁殖许可证管理办法》（国家林业局令第37号）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采集及出售、收购野生植物审批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县林业局（省委托市林业局实施；由县林业局初审）</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《中华人民共和国野生植物保护条例》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《国务院关于禁止采集和销售发菜制止滥挖甘草和麻黄草有关问题的通知》（国发〔2000〕13号）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《关于国家林业和草原局委托各省、自治区、直辖市林业和草原主管部门实施审批的野生动植物行政许可事项的公告》（国家林业和草原局公告2020年第16号）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《国家林业和草原局关于规范国家重点保护野生植物采集管理的通知》（林护发〔2019〕22号）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森林草原防火期内在森林草原防火区野外用火审批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由县林业局或镇政府承办</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《森林防火条例》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《草原防火条例》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《广东省森林防火条例》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森林草原防火期内在森林草原防火区爆破、勘察和施工等活动审批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《森林防火条例》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《草原防火条例》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《广东省人民政府2012年行政审批制度改革事项目录（第一批）》（省政府令第169号）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进入森林高火险区、草原防火管制区审批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《森林防火条例》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《草原防火条例》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工商企业等社会资本通过流转取得林地经营权审批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《中华人民共和国农村土地承包法》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国家重点保护林草种质资源采集、采伐审批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县林业部门（省委托）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《中华人民共和国种子法》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《广东省人民政府关于调整实施一批省级权责清单事项的决定》（省政府令第270号）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《广东省人民政府关于调整一批省级行政职权事项的决定》(粤府〔2023〕68号)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国家税务总局翁源县税务局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增值税防伪税控系统最高开票限额审批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国家税务总局翁源县税务局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县烟草专卖局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烟草专卖零售许可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县烟草专卖局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《中华人民共和国烟草专卖法》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《中华人民共和国烟草专卖法实施条例》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雷电防护装置设计审核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《气象灾害防御条例》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《雷电防护装置设计审核和竣工验收规定》（中国气象局令第37号）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《广东省人民政府关于印发广东省企业投资项目分类管理和落地便利化改革实施方案的通知》</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雷电防护装置竣工验收</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《气象灾害防御条例》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《雷电防护装置设计审核和竣工验收规定》（中国气象局令第37号）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《广东省人民政府关于印发广东省企业投资项目分类管理和落地便利化改革实施方案的通知》</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升放无人驾驶自由气球或者系留气球活动审批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县气象局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《通用航空飞行管制条例》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《国务院关于第六批取消和调整行政审批项目的决定》（国发〔2012〕52号）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县消防救援大队</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公众聚集场所投入使用、营业前消防安全检查</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县消防救援大队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《中华人民共和国消防法》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1" w:hRule="atLeast"/>
        </w:trPr>
        <w:tc>
          <w:tcPr>
            <w:tcW w:w="27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042"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266"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267"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646"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大标宋_GBK" w:hAnsi="方正大标宋_GBK" w:eastAsia="方正大标宋_GBK" w:cs="方正大标宋_GBK"/>
                <w:b/>
                <w:bCs/>
                <w:i w:val="0"/>
                <w:iCs w:val="0"/>
                <w:color w:val="000000"/>
                <w:sz w:val="36"/>
                <w:szCs w:val="36"/>
                <w:u w:val="none"/>
              </w:rPr>
            </w:pPr>
            <w:r>
              <w:rPr>
                <w:rFonts w:hint="default" w:ascii="方正大标宋_GBK" w:hAnsi="方正大标宋_GBK" w:eastAsia="方正大标宋_GBK" w:cs="方正大标宋_GBK"/>
                <w:b/>
                <w:bCs/>
                <w:i w:val="0"/>
                <w:iCs w:val="0"/>
                <w:color w:val="000000"/>
                <w:kern w:val="0"/>
                <w:sz w:val="36"/>
                <w:szCs w:val="36"/>
                <w:u w:val="none"/>
                <w:lang w:val="en-US" w:eastAsia="zh-CN" w:bidi="ar"/>
              </w:rPr>
              <w:t>二、我县实施的省级地方性法规、省政府规章设定的行政许可事项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042"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266"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1267"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c>
          <w:tcPr>
            <w:tcW w:w="646"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县级主管部门</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实施机关</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设定和实施依据</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拆迁人民防空警报设施的许可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县人防部门</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《广东省实施&lt;中华人民共和国人民防空法&gt;办法》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需要履行项目核准手续的依法必须招标的勘察、设计、监理等与工程有关的服务招标范围、招标方式和招标组织形式的提前单独核准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县发展和改革局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《中华人民共和国招标投标法》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《中华人民共和国招标投标法实施条例》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《广东省实施〈中华人民共和国招标投标法〉办法》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地名图、地名图册、地名图集审核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县民政局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《广东省地名管理条例》（2007年）</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建筑施工使用蒸汽桩机、锤击桩机行政许可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《广东省实施&lt;中华人民共和国环境噪声污染防治法&gt;办法》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城市噪声敏感建筑集中区域内连续施工作业审批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《中华人民共和国噪声污染防治法》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《广东省实施&lt;中华人民共和国环境噪声污染防治法&gt;办法》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停止污染物集中处置设施运转核准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市生态环境局翁源分局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《广东省环境保护条例》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建设工程项目使用袋装水泥和现场搅拌混凝土行政许可</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县住房和城乡建设管理局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《广东省建设工程项目使用袋装水泥和现场搅拌混凝土行政许可规定》（广东省第十届人民代表大会常务委员会公告（第46号））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水利工程管理和保护范围内新建、扩建、改建的工程建设项目方案审批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《广东省水利工程管理条例》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水利工程管理范围内的生产经营活动审批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《广东省水利工程管理条例》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县水务局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河口滩涂开发利用方案审批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县政府（由县水务局承办）</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《广东省河口滩涂管理条例》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采集或者采伐省重点保护的天然农作物种质资源批准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《广东省种子条例》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出售、购买、利用省重点保护水生野生动物及其制品的审核、审批</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县农业农村局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《广东省野生动物保护管理条例》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县市场监督管理局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食品生产加工小作坊登记</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镇政府（县级委托）</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《广东省食品生产加工小作坊和食品摊贩管理条例》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拆除公共体育设施或改变功能、用途审核</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县文化广电旅游体育局</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《公共文化体育设施条例》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(2003年国务院令第382号）</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《广东省体育设施建设和管理条例》（2010年修正本）（1998年广东省第九届人民代表大会常务委员会公告第18号）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iCs w:val="0"/>
                <w:color w:val="000000"/>
                <w:sz w:val="24"/>
                <w:szCs w:val="24"/>
                <w:u w:val="none"/>
              </w:rPr>
            </w:pPr>
          </w:p>
        </w:tc>
      </w:tr>
    </w:tbl>
    <w:p>
      <w:pPr>
        <w:spacing w:line="240" w:lineRule="auto"/>
        <w:rPr>
          <w:rFonts w:hint="eastAsia" w:ascii="仿宋_GB231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JtT4Hu6nFVXodYSachCRkBEBTQ0=" w:salt="ot0SPi/QkEQbazSn8SSm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4226C9"/>
    <w:rsid w:val="1541205E"/>
    <w:rsid w:val="3175270D"/>
    <w:rsid w:val="31F80E97"/>
    <w:rsid w:val="3E780E63"/>
    <w:rsid w:val="4CDF654F"/>
    <w:rsid w:val="4F445ABF"/>
    <w:rsid w:val="57DB4F33"/>
    <w:rsid w:val="586C66E4"/>
    <w:rsid w:val="5C8D2E47"/>
    <w:rsid w:val="777F03CE"/>
    <w:rsid w:val="A5FFADA5"/>
    <w:rsid w:val="BFF7C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214" w:beforeLines="0"/>
      <w:ind w:left="120"/>
    </w:pPr>
    <w:rPr>
      <w:rFonts w:ascii="仿宋_GB2312" w:hAnsi="仿宋_GB2312" w:eastAsia="仿宋_GB2312" w:cs="仿宋_GB2312"/>
      <w:sz w:val="32"/>
      <w:szCs w:val="32"/>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NormalCharacter"/>
    <w:qFormat/>
    <w:uiPriority w:val="0"/>
    <w:rPr>
      <w:rFonts w:ascii="Calibri" w:hAnsi="Calibri" w:eastAsia="宋体" w:cs="Times New Roman"/>
      <w:kern w:val="2"/>
      <w:sz w:val="21"/>
      <w:szCs w:val="24"/>
      <w:lang w:val="en-US" w:eastAsia="zh-CN" w:bidi="ar-SA"/>
    </w:rPr>
  </w:style>
  <w:style w:type="character" w:customStyle="1" w:styleId="10">
    <w:name w:val="font31"/>
    <w:basedOn w:val="7"/>
    <w:qFormat/>
    <w:uiPriority w:val="0"/>
    <w:rPr>
      <w:rFonts w:hint="default" w:ascii="仿宋_GB2312" w:eastAsia="仿宋_GB2312" w:cs="仿宋_GB2312"/>
      <w:color w:val="000000"/>
      <w:sz w:val="24"/>
      <w:szCs w:val="24"/>
      <w:u w:val="none"/>
    </w:rPr>
  </w:style>
  <w:style w:type="character" w:customStyle="1" w:styleId="11">
    <w:name w:val="font1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2023-01-30T09:19:00Z</dcterms:created>
  <dc:creator>Administrator</dc:creator>
  <cp:lastModifiedBy>黄志芳</cp:lastModifiedBy>
  <dcterms:modified xsi:type="dcterms:W3CDTF">2024-05-07T02:25:44Z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0EF28C160DE64F39BEF7496C991D2AC4</vt:lpwstr>
  </property>
  <property fmtid="{D5CDD505-2E9C-101B-9397-08002B2CF9AE}" pid="4" name="ribbonExt">
    <vt:lpwstr>{"WPSExtOfficeTab":{"OnGetEnabled":false,"OnGetVisible":false}}</vt:lpwstr>
  </property>
</Properties>
</file>