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1" w:rightFromText="181" w:vertAnchor="page" w:horzAnchor="page" w:tblpX="1906" w:tblpY="17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56"/>
        <w:gridCol w:w="2899"/>
        <w:gridCol w:w="1211"/>
        <w:gridCol w:w="1680"/>
        <w:gridCol w:w="892"/>
      </w:tblGrid>
      <w:tr w14:paraId="3A2A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017FB8D5">
            <w:pPr>
              <w:jc w:val="center"/>
              <w:rPr>
                <w:rFonts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翁源县统计局2021年普法责任清单</w:t>
            </w:r>
          </w:p>
        </w:tc>
      </w:tr>
      <w:tr w14:paraId="4FD5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55F7317">
            <w:pPr>
              <w:jc w:val="center"/>
            </w:pPr>
            <w:r>
              <w:rPr>
                <w:rFonts w:hint="eastAsia"/>
              </w:rPr>
              <w:t>序号</w:t>
            </w:r>
          </w:p>
        </w:tc>
        <w:tc>
          <w:tcPr>
            <w:tcW w:w="1156" w:type="dxa"/>
            <w:vAlign w:val="center"/>
          </w:tcPr>
          <w:p w14:paraId="058D904E">
            <w:pPr>
              <w:jc w:val="center"/>
            </w:pPr>
            <w:r>
              <w:rPr>
                <w:rFonts w:hint="eastAsia"/>
              </w:rPr>
              <w:t>普法对象</w:t>
            </w:r>
          </w:p>
        </w:tc>
        <w:tc>
          <w:tcPr>
            <w:tcW w:w="2899" w:type="dxa"/>
            <w:vAlign w:val="center"/>
          </w:tcPr>
          <w:p w14:paraId="0A32261A">
            <w:pPr>
              <w:jc w:val="center"/>
            </w:pPr>
            <w:r>
              <w:rPr>
                <w:rFonts w:hint="eastAsia"/>
              </w:rPr>
              <w:t>重点普法内容</w:t>
            </w:r>
          </w:p>
        </w:tc>
        <w:tc>
          <w:tcPr>
            <w:tcW w:w="1211" w:type="dxa"/>
            <w:vAlign w:val="center"/>
          </w:tcPr>
          <w:p w14:paraId="38E211A9">
            <w:pPr>
              <w:jc w:val="center"/>
            </w:pPr>
            <w:r>
              <w:rPr>
                <w:rFonts w:hint="eastAsia"/>
              </w:rPr>
              <w:t>形式</w:t>
            </w:r>
          </w:p>
        </w:tc>
        <w:tc>
          <w:tcPr>
            <w:tcW w:w="1680" w:type="dxa"/>
            <w:vAlign w:val="center"/>
          </w:tcPr>
          <w:p w14:paraId="2936C334">
            <w:pPr>
              <w:jc w:val="center"/>
            </w:pPr>
            <w:r>
              <w:rPr>
                <w:rFonts w:hint="eastAsia"/>
              </w:rPr>
              <w:t>工作目标</w:t>
            </w:r>
          </w:p>
        </w:tc>
        <w:tc>
          <w:tcPr>
            <w:tcW w:w="892" w:type="dxa"/>
            <w:vAlign w:val="center"/>
          </w:tcPr>
          <w:p w14:paraId="0AE8EEAF">
            <w:pPr>
              <w:jc w:val="center"/>
            </w:pPr>
            <w:r>
              <w:rPr>
                <w:rFonts w:hint="eastAsia"/>
              </w:rPr>
              <w:t>责任部门</w:t>
            </w:r>
          </w:p>
        </w:tc>
      </w:tr>
      <w:tr w14:paraId="775F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5C546DC3">
            <w:pPr>
              <w:jc w:val="center"/>
            </w:pPr>
            <w:r>
              <w:rPr>
                <w:rFonts w:hint="eastAsia"/>
              </w:rPr>
              <w:t>1</w:t>
            </w:r>
          </w:p>
        </w:tc>
        <w:tc>
          <w:tcPr>
            <w:tcW w:w="1156" w:type="dxa"/>
            <w:vAlign w:val="center"/>
          </w:tcPr>
          <w:p w14:paraId="3483CBDD">
            <w:pPr>
              <w:jc w:val="center"/>
            </w:pPr>
            <w:r>
              <w:rPr>
                <w:rFonts w:hint="eastAsia"/>
              </w:rPr>
              <w:t>局党组</w:t>
            </w:r>
          </w:p>
          <w:p w14:paraId="7EAFE1A5">
            <w:pPr>
              <w:jc w:val="center"/>
            </w:pPr>
            <w:r>
              <w:rPr>
                <w:rFonts w:hint="eastAsia"/>
              </w:rPr>
              <w:t>成员</w:t>
            </w:r>
          </w:p>
        </w:tc>
        <w:tc>
          <w:tcPr>
            <w:tcW w:w="2899" w:type="dxa"/>
            <w:vAlign w:val="center"/>
          </w:tcPr>
          <w:p w14:paraId="3D020F91">
            <w:pPr>
              <w:jc w:val="left"/>
            </w:pPr>
            <w:r>
              <w:rPr>
                <w:rFonts w:hint="eastAsia"/>
              </w:rPr>
              <w:t>认真抓好党组理论中心组学法工作。持续推进党组理论中心组学法活动。县统计局党组要高度重视领导干部的学法工作，把法治学习列入本单位党组理论中心组学习的重要内容，年度党组理论中心组学法活动不少于4次，原则上每季度1次，并做好学法记录台账。</w:t>
            </w:r>
          </w:p>
        </w:tc>
        <w:tc>
          <w:tcPr>
            <w:tcW w:w="1211" w:type="dxa"/>
            <w:vAlign w:val="center"/>
          </w:tcPr>
          <w:p w14:paraId="2FBD5913">
            <w:pPr>
              <w:jc w:val="center"/>
            </w:pPr>
            <w:r>
              <w:rPr>
                <w:rFonts w:hint="eastAsia"/>
              </w:rPr>
              <w:t>党组理论中心组</w:t>
            </w:r>
          </w:p>
        </w:tc>
        <w:tc>
          <w:tcPr>
            <w:tcW w:w="1680" w:type="dxa"/>
            <w:vAlign w:val="center"/>
          </w:tcPr>
          <w:p w14:paraId="3C80C7DE">
            <w:pPr>
              <w:jc w:val="center"/>
            </w:pPr>
            <w:r>
              <w:rPr>
                <w:rFonts w:hint="eastAsia"/>
              </w:rPr>
              <w:t>加强党组对普法工作的组织领导，压实防范和惩治统计造假、弄虚作假责任。</w:t>
            </w:r>
          </w:p>
        </w:tc>
        <w:tc>
          <w:tcPr>
            <w:tcW w:w="892" w:type="dxa"/>
            <w:vAlign w:val="center"/>
          </w:tcPr>
          <w:p w14:paraId="18BFC294">
            <w:pPr>
              <w:jc w:val="center"/>
            </w:pPr>
            <w:r>
              <w:rPr>
                <w:rFonts w:hint="eastAsia"/>
              </w:rPr>
              <w:t>办公室</w:t>
            </w:r>
          </w:p>
        </w:tc>
      </w:tr>
      <w:tr w14:paraId="5BB9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13F348A5">
            <w:pPr>
              <w:jc w:val="center"/>
            </w:pPr>
            <w:r>
              <w:rPr>
                <w:rFonts w:hint="eastAsia"/>
              </w:rPr>
              <w:t>2</w:t>
            </w:r>
          </w:p>
        </w:tc>
        <w:tc>
          <w:tcPr>
            <w:tcW w:w="1156" w:type="dxa"/>
            <w:vMerge w:val="restart"/>
            <w:vAlign w:val="center"/>
          </w:tcPr>
          <w:p w14:paraId="1F51B01A">
            <w:pPr>
              <w:jc w:val="center"/>
            </w:pPr>
            <w:r>
              <w:rPr>
                <w:rFonts w:hint="eastAsia"/>
              </w:rPr>
              <w:t>县统计局全体人员</w:t>
            </w:r>
          </w:p>
        </w:tc>
        <w:tc>
          <w:tcPr>
            <w:tcW w:w="2899" w:type="dxa"/>
            <w:vAlign w:val="center"/>
          </w:tcPr>
          <w:p w14:paraId="6E7DC417">
            <w:pPr>
              <w:jc w:val="left"/>
            </w:pPr>
            <w:r>
              <w:rPr>
                <w:rFonts w:hint="eastAsia"/>
              </w:rPr>
              <w:t>1、坚持把学习宣传宪法摆在首要位置。结合“12·4”国家宪法日暨全国法制宣传日，学习宣传习近平总书记关于法治建设的一系列重要思想论述，扎实推进“全民学宪法”行动，按照县委、县政府的部署，统计系统全体工作人员要坚持把学习宣传宪法摆在首要位置，弘扬法治精神，普及法律知识，深入学习宣传行政法、经济法、社会法、刑法、诉讼法、国防法等国家基本法律，努力掌握法律基本知识，将统计工作各个方面各个环节纳入法治框架。</w:t>
            </w:r>
          </w:p>
        </w:tc>
        <w:tc>
          <w:tcPr>
            <w:tcW w:w="1211" w:type="dxa"/>
            <w:vMerge w:val="restart"/>
            <w:vAlign w:val="center"/>
          </w:tcPr>
          <w:p w14:paraId="7BB6BCAF">
            <w:pPr>
              <w:jc w:val="center"/>
            </w:pPr>
          </w:p>
          <w:p w14:paraId="730B5433">
            <w:pPr>
              <w:jc w:val="center"/>
            </w:pPr>
          </w:p>
          <w:p w14:paraId="1892F1ED">
            <w:pPr>
              <w:jc w:val="center"/>
            </w:pPr>
          </w:p>
          <w:p w14:paraId="557ADFB6">
            <w:pPr>
              <w:jc w:val="center"/>
            </w:pPr>
          </w:p>
          <w:p w14:paraId="19BA1F43">
            <w:pPr>
              <w:jc w:val="center"/>
            </w:pPr>
          </w:p>
          <w:p w14:paraId="363259F1">
            <w:pPr>
              <w:jc w:val="center"/>
            </w:pPr>
          </w:p>
          <w:p w14:paraId="3E4EA32B">
            <w:pPr>
              <w:jc w:val="center"/>
            </w:pPr>
          </w:p>
          <w:p w14:paraId="30DFC624">
            <w:pPr>
              <w:jc w:val="center"/>
            </w:pPr>
          </w:p>
          <w:p w14:paraId="041F3FB2">
            <w:pPr>
              <w:jc w:val="center"/>
            </w:pPr>
          </w:p>
          <w:p w14:paraId="14615A44">
            <w:pPr>
              <w:jc w:val="center"/>
            </w:pPr>
          </w:p>
          <w:p w14:paraId="5AA0FF15">
            <w:r>
              <w:rPr>
                <w:rFonts w:hint="eastAsia"/>
              </w:rPr>
              <w:t>举办或参加上级组织专题培训、讲座等宣传活动，利用各种平台、阵地和载体进行形式多样的宣传宣讲，制定自学计划。</w:t>
            </w:r>
          </w:p>
        </w:tc>
        <w:tc>
          <w:tcPr>
            <w:tcW w:w="1680" w:type="dxa"/>
            <w:vMerge w:val="restart"/>
            <w:vAlign w:val="center"/>
          </w:tcPr>
          <w:p w14:paraId="56D0C2FB">
            <w:pPr>
              <w:jc w:val="center"/>
            </w:pPr>
          </w:p>
          <w:p w14:paraId="0FCCD4FB">
            <w:pPr>
              <w:jc w:val="center"/>
            </w:pPr>
          </w:p>
          <w:p w14:paraId="19E6DB92">
            <w:pPr>
              <w:jc w:val="center"/>
            </w:pPr>
          </w:p>
          <w:p w14:paraId="6FB684D6">
            <w:pPr>
              <w:jc w:val="center"/>
            </w:pPr>
          </w:p>
          <w:p w14:paraId="53398180">
            <w:pPr>
              <w:jc w:val="center"/>
            </w:pPr>
          </w:p>
          <w:p w14:paraId="14129D17">
            <w:pPr>
              <w:jc w:val="center"/>
            </w:pPr>
          </w:p>
          <w:p w14:paraId="44298F36">
            <w:pPr>
              <w:jc w:val="center"/>
            </w:pPr>
          </w:p>
          <w:p w14:paraId="6F6A6A91">
            <w:pPr>
              <w:jc w:val="center"/>
            </w:pPr>
          </w:p>
          <w:p w14:paraId="6EDF0788">
            <w:pPr>
              <w:jc w:val="center"/>
            </w:pPr>
          </w:p>
          <w:p w14:paraId="5C48D528">
            <w:pPr>
              <w:jc w:val="center"/>
            </w:pPr>
          </w:p>
          <w:p w14:paraId="18D754E7">
            <w:pPr>
              <w:jc w:val="center"/>
            </w:pPr>
          </w:p>
          <w:p w14:paraId="44A5429C">
            <w:pPr>
              <w:jc w:val="center"/>
            </w:pPr>
          </w:p>
          <w:p w14:paraId="7BAD8D5B">
            <w:pPr>
              <w:jc w:val="center"/>
            </w:pPr>
          </w:p>
          <w:p w14:paraId="2748DB04">
            <w:pPr>
              <w:jc w:val="center"/>
            </w:pPr>
          </w:p>
          <w:p w14:paraId="2B8A4A33">
            <w:pPr>
              <w:jc w:val="center"/>
            </w:pPr>
          </w:p>
          <w:p w14:paraId="177241BD">
            <w:pPr>
              <w:jc w:val="center"/>
            </w:pPr>
          </w:p>
          <w:p w14:paraId="37C449C8">
            <w:pPr>
              <w:jc w:val="center"/>
            </w:pPr>
            <w:r>
              <w:rPr>
                <w:rFonts w:hint="eastAsia"/>
              </w:rPr>
              <w:t>进一步提高政治站位，增强“四个意识”</w:t>
            </w:r>
            <w:r>
              <w:rPr>
                <w:rFonts w:hint="eastAsia"/>
                <w:lang w:eastAsia="zh-CN"/>
              </w:rPr>
              <w:t>、</w:t>
            </w:r>
            <w:bookmarkStart w:id="0" w:name="_GoBack"/>
            <w:bookmarkEnd w:id="0"/>
            <w:r>
              <w:rPr>
                <w:rFonts w:hint="eastAsia"/>
              </w:rPr>
              <w:t>坚定“四个自信”，做到“两个维护”，提升运用法治思维和法治方式的能力；充分认识颁布实施民法典重大意义，进一步确立依法治国思想，弘扬民法典精神，维护民法典权威；增强广大党员党章党规党纪意识，增强拒腐防变能力。</w:t>
            </w:r>
          </w:p>
        </w:tc>
        <w:tc>
          <w:tcPr>
            <w:tcW w:w="892" w:type="dxa"/>
            <w:vMerge w:val="restart"/>
            <w:vAlign w:val="center"/>
          </w:tcPr>
          <w:p w14:paraId="76FC0351">
            <w:pPr>
              <w:jc w:val="center"/>
            </w:pPr>
          </w:p>
          <w:p w14:paraId="39E769BD">
            <w:pPr>
              <w:jc w:val="center"/>
            </w:pPr>
          </w:p>
          <w:p w14:paraId="3D36B0A9">
            <w:pPr>
              <w:jc w:val="center"/>
            </w:pPr>
          </w:p>
          <w:p w14:paraId="35028DC3">
            <w:pPr>
              <w:jc w:val="center"/>
            </w:pPr>
          </w:p>
          <w:p w14:paraId="3F845A2B">
            <w:pPr>
              <w:jc w:val="center"/>
            </w:pPr>
          </w:p>
          <w:p w14:paraId="55FEDE80">
            <w:pPr>
              <w:jc w:val="center"/>
            </w:pPr>
          </w:p>
          <w:p w14:paraId="478FDF65">
            <w:pPr>
              <w:jc w:val="center"/>
            </w:pPr>
          </w:p>
          <w:p w14:paraId="4785A5DD">
            <w:pPr>
              <w:jc w:val="center"/>
            </w:pPr>
          </w:p>
          <w:p w14:paraId="22782E2B">
            <w:pPr>
              <w:jc w:val="center"/>
            </w:pPr>
          </w:p>
          <w:p w14:paraId="2DB39635">
            <w:pPr>
              <w:jc w:val="center"/>
            </w:pPr>
          </w:p>
          <w:p w14:paraId="40396E69">
            <w:pPr>
              <w:jc w:val="center"/>
            </w:pPr>
          </w:p>
          <w:p w14:paraId="51C4E19D">
            <w:pPr>
              <w:jc w:val="center"/>
            </w:pPr>
          </w:p>
          <w:p w14:paraId="48F54AB7">
            <w:pPr>
              <w:jc w:val="center"/>
            </w:pPr>
          </w:p>
          <w:p w14:paraId="2B2A4978">
            <w:pPr>
              <w:jc w:val="center"/>
            </w:pPr>
          </w:p>
          <w:p w14:paraId="394CFDEB">
            <w:pPr>
              <w:jc w:val="center"/>
            </w:pPr>
          </w:p>
          <w:p w14:paraId="2659F975">
            <w:pPr>
              <w:jc w:val="center"/>
            </w:pPr>
          </w:p>
          <w:p w14:paraId="7617FC53">
            <w:r>
              <w:rPr>
                <w:rFonts w:hint="eastAsia"/>
              </w:rPr>
              <w:t>办公室</w:t>
            </w:r>
          </w:p>
        </w:tc>
      </w:tr>
      <w:tr w14:paraId="2AC1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trPr>
        <w:tc>
          <w:tcPr>
            <w:tcW w:w="684" w:type="dxa"/>
            <w:vAlign w:val="center"/>
          </w:tcPr>
          <w:p w14:paraId="46994022">
            <w:pPr>
              <w:jc w:val="center"/>
            </w:pPr>
            <w:r>
              <w:rPr>
                <w:rFonts w:hint="eastAsia"/>
              </w:rPr>
              <w:t>3</w:t>
            </w:r>
          </w:p>
        </w:tc>
        <w:tc>
          <w:tcPr>
            <w:tcW w:w="1156" w:type="dxa"/>
            <w:vMerge w:val="continue"/>
            <w:vAlign w:val="center"/>
          </w:tcPr>
          <w:p w14:paraId="4581436B">
            <w:pPr>
              <w:jc w:val="center"/>
            </w:pPr>
          </w:p>
        </w:tc>
        <w:tc>
          <w:tcPr>
            <w:tcW w:w="2899" w:type="dxa"/>
            <w:vAlign w:val="center"/>
          </w:tcPr>
          <w:p w14:paraId="69254189">
            <w:pPr>
              <w:jc w:val="left"/>
            </w:pPr>
            <w:r>
              <w:rPr>
                <w:rFonts w:hint="eastAsia"/>
              </w:rPr>
              <w:t>2、学习宣传党的十九大精神和党内法规。学习贯彻党的十九大精神，坚持全面从严治党，全县统计系统要切实加大党内法规学习宣传教育力度，结合“两学一做”学习教育，深入学习宣传《中国共产党章程》和《中国共产党党内监督条例》《中国共产党廉洁自律准则》《中国共产党纪律处分条例》《中国共产党问责条例》等党内法规，为打造勇立潮头铁军排头兵夯实思想基础。</w:t>
            </w:r>
          </w:p>
        </w:tc>
        <w:tc>
          <w:tcPr>
            <w:tcW w:w="1211" w:type="dxa"/>
            <w:vMerge w:val="continue"/>
            <w:vAlign w:val="center"/>
          </w:tcPr>
          <w:p w14:paraId="5C520CC3">
            <w:pPr>
              <w:jc w:val="center"/>
            </w:pPr>
          </w:p>
        </w:tc>
        <w:tc>
          <w:tcPr>
            <w:tcW w:w="1680" w:type="dxa"/>
            <w:vMerge w:val="continue"/>
            <w:vAlign w:val="center"/>
          </w:tcPr>
          <w:p w14:paraId="5CCC9357">
            <w:pPr>
              <w:jc w:val="center"/>
            </w:pPr>
          </w:p>
        </w:tc>
        <w:tc>
          <w:tcPr>
            <w:tcW w:w="892" w:type="dxa"/>
            <w:vMerge w:val="continue"/>
            <w:vAlign w:val="center"/>
          </w:tcPr>
          <w:p w14:paraId="1D5C7B50">
            <w:pPr>
              <w:jc w:val="center"/>
            </w:pPr>
          </w:p>
        </w:tc>
      </w:tr>
      <w:tr w14:paraId="215A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13B7ED60">
            <w:pPr>
              <w:jc w:val="center"/>
            </w:pPr>
            <w:r>
              <w:rPr>
                <w:rFonts w:hint="eastAsia"/>
              </w:rPr>
              <w:t>4</w:t>
            </w:r>
          </w:p>
        </w:tc>
        <w:tc>
          <w:tcPr>
            <w:tcW w:w="1156" w:type="dxa"/>
            <w:vMerge w:val="continue"/>
            <w:vAlign w:val="center"/>
          </w:tcPr>
          <w:p w14:paraId="01A6B08B">
            <w:pPr>
              <w:jc w:val="center"/>
            </w:pPr>
          </w:p>
        </w:tc>
        <w:tc>
          <w:tcPr>
            <w:tcW w:w="2899" w:type="dxa"/>
            <w:vAlign w:val="center"/>
          </w:tcPr>
          <w:p w14:paraId="71F8EC3B">
            <w:pPr>
              <w:jc w:val="left"/>
            </w:pPr>
            <w:r>
              <w:rPr>
                <w:rFonts w:hint="eastAsia"/>
              </w:rPr>
              <w:t>3、深入学习宣传习近平总书记重要批示。统计系统全体工作人员要深入学习宣传习近平总书记关于进一步完善统计法律法规，强化监督问责，依法依纪惩处弄虚作假行为等关于统计法治建设的重要批示指示精神，不断增强全面推进依法治统的责任感和紧迫感。</w:t>
            </w:r>
          </w:p>
        </w:tc>
        <w:tc>
          <w:tcPr>
            <w:tcW w:w="1211" w:type="dxa"/>
            <w:vMerge w:val="continue"/>
            <w:vAlign w:val="center"/>
          </w:tcPr>
          <w:p w14:paraId="6338543F">
            <w:pPr>
              <w:jc w:val="center"/>
            </w:pPr>
          </w:p>
        </w:tc>
        <w:tc>
          <w:tcPr>
            <w:tcW w:w="1680" w:type="dxa"/>
            <w:vMerge w:val="continue"/>
            <w:vAlign w:val="center"/>
          </w:tcPr>
          <w:p w14:paraId="7A70214C">
            <w:pPr>
              <w:jc w:val="center"/>
            </w:pPr>
          </w:p>
        </w:tc>
        <w:tc>
          <w:tcPr>
            <w:tcW w:w="892" w:type="dxa"/>
            <w:vMerge w:val="continue"/>
            <w:vAlign w:val="center"/>
          </w:tcPr>
          <w:p w14:paraId="695DB6CF">
            <w:pPr>
              <w:jc w:val="center"/>
            </w:pPr>
          </w:p>
        </w:tc>
      </w:tr>
      <w:tr w14:paraId="6EF2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7D223029">
            <w:pPr>
              <w:jc w:val="center"/>
            </w:pPr>
            <w:r>
              <w:rPr>
                <w:rFonts w:hint="eastAsia"/>
              </w:rPr>
              <w:t>5</w:t>
            </w:r>
          </w:p>
        </w:tc>
        <w:tc>
          <w:tcPr>
            <w:tcW w:w="1156" w:type="dxa"/>
            <w:vAlign w:val="center"/>
          </w:tcPr>
          <w:p w14:paraId="32CAC5FF">
            <w:pPr>
              <w:jc w:val="center"/>
            </w:pPr>
            <w:r>
              <w:rPr>
                <w:rFonts w:hint="eastAsia"/>
              </w:rPr>
              <w:t>各镇、各有关单位主要领导</w:t>
            </w:r>
          </w:p>
        </w:tc>
        <w:tc>
          <w:tcPr>
            <w:tcW w:w="2899" w:type="dxa"/>
            <w:vAlign w:val="center"/>
          </w:tcPr>
          <w:p w14:paraId="21F182DC">
            <w:pPr>
              <w:jc w:val="left"/>
            </w:pPr>
            <w:r>
              <w:rPr>
                <w:rFonts w:hint="eastAsia"/>
              </w:rPr>
              <w:t>1、传达学习中央《意见》《办法》《规定》和《选编》精神；</w:t>
            </w:r>
          </w:p>
          <w:p w14:paraId="30045B23">
            <w:pPr>
              <w:jc w:val="left"/>
            </w:pPr>
            <w:r>
              <w:rPr>
                <w:rFonts w:hint="eastAsia"/>
              </w:rPr>
              <w:t>2、固定资产投资统计相关业务知识。</w:t>
            </w:r>
          </w:p>
        </w:tc>
        <w:tc>
          <w:tcPr>
            <w:tcW w:w="1211" w:type="dxa"/>
            <w:vAlign w:val="center"/>
          </w:tcPr>
          <w:p w14:paraId="6E3AE01F">
            <w:pPr>
              <w:jc w:val="center"/>
            </w:pPr>
            <w:r>
              <w:rPr>
                <w:rFonts w:hint="eastAsia"/>
              </w:rPr>
              <w:t>党委（党组）会、党校专题培训班，现场授课。</w:t>
            </w:r>
          </w:p>
        </w:tc>
        <w:tc>
          <w:tcPr>
            <w:tcW w:w="1680" w:type="dxa"/>
            <w:vAlign w:val="center"/>
          </w:tcPr>
          <w:p w14:paraId="1C05A7CB">
            <w:pPr>
              <w:jc w:val="center"/>
            </w:pPr>
            <w:r>
              <w:rPr>
                <w:rFonts w:hint="eastAsia"/>
              </w:rPr>
              <w:t>进一步提高各级领导干部这一“关键少数”人员依法领导统计工作、带头遵守统计法律法规的自觉性和主动性。</w:t>
            </w:r>
          </w:p>
        </w:tc>
        <w:tc>
          <w:tcPr>
            <w:tcW w:w="892" w:type="dxa"/>
            <w:vAlign w:val="center"/>
          </w:tcPr>
          <w:p w14:paraId="7287D262">
            <w:pPr>
              <w:jc w:val="center"/>
            </w:pPr>
            <w:r>
              <w:rPr>
                <w:rFonts w:hint="eastAsia"/>
              </w:rPr>
              <w:t>办公室和相关专业股</w:t>
            </w:r>
          </w:p>
        </w:tc>
      </w:tr>
      <w:tr w14:paraId="7E1E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72F6136A">
            <w:pPr>
              <w:jc w:val="center"/>
            </w:pPr>
            <w:r>
              <w:rPr>
                <w:rFonts w:hint="eastAsia"/>
              </w:rPr>
              <w:t>6</w:t>
            </w:r>
          </w:p>
        </w:tc>
        <w:tc>
          <w:tcPr>
            <w:tcW w:w="1156" w:type="dxa"/>
            <w:vAlign w:val="center"/>
          </w:tcPr>
          <w:p w14:paraId="2D199270">
            <w:pPr>
              <w:jc w:val="center"/>
            </w:pPr>
            <w:r>
              <w:rPr>
                <w:rFonts w:hint="eastAsia"/>
              </w:rPr>
              <w:t>镇、部门分管领导和统计员</w:t>
            </w:r>
          </w:p>
        </w:tc>
        <w:tc>
          <w:tcPr>
            <w:tcW w:w="2899" w:type="dxa"/>
            <w:vAlign w:val="center"/>
          </w:tcPr>
          <w:p w14:paraId="63BE4984">
            <w:pPr>
              <w:jc w:val="left"/>
            </w:pPr>
            <w:r>
              <w:rPr>
                <w:rFonts w:hint="eastAsia"/>
              </w:rPr>
              <w:t>学习统计重要文件精神和典型案例，学习有关统计报表制度。</w:t>
            </w:r>
          </w:p>
        </w:tc>
        <w:tc>
          <w:tcPr>
            <w:tcW w:w="1211" w:type="dxa"/>
            <w:vAlign w:val="center"/>
          </w:tcPr>
          <w:p w14:paraId="17C49DAD">
            <w:pPr>
              <w:jc w:val="center"/>
            </w:pPr>
            <w:r>
              <w:rPr>
                <w:rFonts w:hint="eastAsia"/>
              </w:rPr>
              <w:t>统计工作培训会；日常工作会议。</w:t>
            </w:r>
          </w:p>
        </w:tc>
        <w:tc>
          <w:tcPr>
            <w:tcW w:w="1680" w:type="dxa"/>
            <w:vAlign w:val="center"/>
          </w:tcPr>
          <w:p w14:paraId="5A9AAB5E">
            <w:pPr>
              <w:jc w:val="center"/>
            </w:pPr>
            <w:r>
              <w:rPr>
                <w:rFonts w:hint="eastAsia"/>
              </w:rPr>
              <w:t>普及有关统计法律法规知识和统计报表制度，提高统计人员业务水平，增强分管统计工作领导和统计人员的遵法守法用法意识，提高依法统计能力，保障统计数据真实、可靠。</w:t>
            </w:r>
          </w:p>
        </w:tc>
        <w:tc>
          <w:tcPr>
            <w:tcW w:w="892" w:type="dxa"/>
            <w:vAlign w:val="center"/>
          </w:tcPr>
          <w:p w14:paraId="5D16566B">
            <w:pPr>
              <w:jc w:val="center"/>
            </w:pPr>
            <w:r>
              <w:rPr>
                <w:rFonts w:hint="eastAsia"/>
              </w:rPr>
              <w:t>各专业股（室）</w:t>
            </w:r>
          </w:p>
        </w:tc>
      </w:tr>
      <w:tr w14:paraId="63CA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1782800A">
            <w:pPr>
              <w:jc w:val="center"/>
            </w:pPr>
            <w:r>
              <w:rPr>
                <w:rFonts w:hint="eastAsia"/>
              </w:rPr>
              <w:t>7</w:t>
            </w:r>
          </w:p>
        </w:tc>
        <w:tc>
          <w:tcPr>
            <w:tcW w:w="1156" w:type="dxa"/>
            <w:vAlign w:val="center"/>
          </w:tcPr>
          <w:p w14:paraId="431AE4A0">
            <w:pPr>
              <w:jc w:val="center"/>
            </w:pPr>
            <w:r>
              <w:rPr>
                <w:rFonts w:hint="eastAsia"/>
              </w:rPr>
              <w:t>统计调查对象</w:t>
            </w:r>
          </w:p>
        </w:tc>
        <w:tc>
          <w:tcPr>
            <w:tcW w:w="2899" w:type="dxa"/>
            <w:vAlign w:val="center"/>
          </w:tcPr>
          <w:p w14:paraId="5705442E">
            <w:pPr>
              <w:jc w:val="left"/>
            </w:pPr>
            <w:r>
              <w:rPr>
                <w:rFonts w:hint="eastAsia"/>
              </w:rPr>
              <w:t>充分利用统计培训会、年报会等载体，把统计违法典型案例、统计法律法规知识、统计信用建设列入必讲内容，不断提高统计调查对象依法统计的意识；紧抓第四次全国经济普查、第七次全国人口普查、统计稽查、工作检查、调研走访等时机，通过上门送法、检查中普法的方式，向统计调查对象开展面对面的统计普法宣传教育。同时依法依规开展统计执法检查，加大对重大统计违法案件通报曝光和统计上严重失信企业的公示力度，充分发挥“查处一案、教育一片、警示一方”的作用。</w:t>
            </w:r>
          </w:p>
        </w:tc>
        <w:tc>
          <w:tcPr>
            <w:tcW w:w="1211" w:type="dxa"/>
            <w:vAlign w:val="center"/>
          </w:tcPr>
          <w:p w14:paraId="0C4B07AB">
            <w:pPr>
              <w:jc w:val="center"/>
            </w:pPr>
            <w:r>
              <w:rPr>
                <w:rFonts w:hint="eastAsia"/>
              </w:rPr>
              <w:t>制作统计应知应会，开展专题讲座、知识竞赛，观看违纪违法警示案件，发放宣传资料等。</w:t>
            </w:r>
          </w:p>
        </w:tc>
        <w:tc>
          <w:tcPr>
            <w:tcW w:w="1680" w:type="dxa"/>
            <w:vAlign w:val="center"/>
          </w:tcPr>
          <w:p w14:paraId="1705FD7A">
            <w:pPr>
              <w:jc w:val="center"/>
            </w:pPr>
            <w:r>
              <w:rPr>
                <w:rFonts w:hint="eastAsia"/>
              </w:rPr>
              <w:t>提高统计调查对象的尊法学法守法用法意识，提高依法统计能力，保障统计数据真实、可靠。</w:t>
            </w:r>
          </w:p>
        </w:tc>
        <w:tc>
          <w:tcPr>
            <w:tcW w:w="892" w:type="dxa"/>
            <w:vAlign w:val="center"/>
          </w:tcPr>
          <w:p w14:paraId="495B24DC">
            <w:pPr>
              <w:jc w:val="center"/>
            </w:pPr>
            <w:r>
              <w:rPr>
                <w:rFonts w:hint="eastAsia"/>
              </w:rPr>
              <w:t>各专业股（室）</w:t>
            </w:r>
          </w:p>
        </w:tc>
      </w:tr>
      <w:tr w14:paraId="1AE2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1B8FEE48">
            <w:pPr>
              <w:jc w:val="center"/>
            </w:pPr>
            <w:r>
              <w:rPr>
                <w:rFonts w:hint="eastAsia"/>
              </w:rPr>
              <w:t>8</w:t>
            </w:r>
          </w:p>
        </w:tc>
        <w:tc>
          <w:tcPr>
            <w:tcW w:w="1156" w:type="dxa"/>
            <w:vAlign w:val="center"/>
          </w:tcPr>
          <w:p w14:paraId="2DC19CB6">
            <w:pPr>
              <w:jc w:val="center"/>
            </w:pPr>
            <w:r>
              <w:rPr>
                <w:rFonts w:hint="eastAsia"/>
              </w:rPr>
              <w:t>社会公众</w:t>
            </w:r>
          </w:p>
        </w:tc>
        <w:tc>
          <w:tcPr>
            <w:tcW w:w="2899" w:type="dxa"/>
            <w:vAlign w:val="center"/>
          </w:tcPr>
          <w:p w14:paraId="6F7DD590">
            <w:pPr>
              <w:jc w:val="center"/>
            </w:pPr>
            <w:r>
              <w:rPr>
                <w:rFonts w:hint="eastAsia"/>
              </w:rPr>
              <w:t>充分利用“9·20”中国统计开放日、“12·4”国家宪法日、“12·8”《统计法》颁布纪念日、各项法律颁布实施日以及第四次全国经济普查等时间节点，组织开展丰富多彩、人民群众喜闻乐见的统计普法宣传活动，增加人机互动、人人互动等内容，更多地体现体验和参与，推动形成统计法治宣传教育新形态，增强社会公众对统计法律法规的了解和认知度，营造全社会   “遵法、学法、懂法、守法”的浓郁氛围。</w:t>
            </w:r>
          </w:p>
        </w:tc>
        <w:tc>
          <w:tcPr>
            <w:tcW w:w="1211" w:type="dxa"/>
            <w:vAlign w:val="center"/>
          </w:tcPr>
          <w:p w14:paraId="1C5A12BA">
            <w:pPr>
              <w:jc w:val="center"/>
            </w:pPr>
            <w:r>
              <w:rPr>
                <w:rFonts w:hint="eastAsia"/>
              </w:rPr>
              <w:t>户外宣传</w:t>
            </w:r>
          </w:p>
        </w:tc>
        <w:tc>
          <w:tcPr>
            <w:tcW w:w="1680" w:type="dxa"/>
            <w:vAlign w:val="center"/>
          </w:tcPr>
          <w:p w14:paraId="5CC2C605">
            <w:pPr>
              <w:jc w:val="center"/>
            </w:pPr>
            <w:r>
              <w:rPr>
                <w:rFonts w:hint="eastAsia"/>
              </w:rPr>
              <w:t>弘扬宪法精神、增强法治观念，深化统计改革、全面依法治国。</w:t>
            </w:r>
          </w:p>
        </w:tc>
        <w:tc>
          <w:tcPr>
            <w:tcW w:w="892" w:type="dxa"/>
            <w:vAlign w:val="center"/>
          </w:tcPr>
          <w:p w14:paraId="2EC27C3F">
            <w:pPr>
              <w:jc w:val="center"/>
            </w:pPr>
            <w:r>
              <w:rPr>
                <w:rFonts w:hint="eastAsia"/>
              </w:rPr>
              <w:t>办公室</w:t>
            </w:r>
          </w:p>
        </w:tc>
      </w:tr>
    </w:tbl>
    <w:p w14:paraId="00287B6C">
      <w:pPr>
        <w:jc w:val="center"/>
        <w:rPr>
          <w:rFonts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ZWIyZDA4YTVmNGY3NmY4ODVjNGRlOWYxMTNhNTMifQ=="/>
  </w:docVars>
  <w:rsids>
    <w:rsidRoot w:val="007536F6"/>
    <w:rsid w:val="007536F6"/>
    <w:rsid w:val="00A15DFA"/>
    <w:rsid w:val="062D1649"/>
    <w:rsid w:val="18D44B02"/>
    <w:rsid w:val="23DF521D"/>
    <w:rsid w:val="295724DB"/>
    <w:rsid w:val="51521CE8"/>
    <w:rsid w:val="51F57521"/>
    <w:rsid w:val="5FEE6E88"/>
    <w:rsid w:val="62712C57"/>
    <w:rsid w:val="64F96E24"/>
    <w:rsid w:val="71AD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1684</Words>
  <Characters>1691</Characters>
  <Lines>12</Lines>
  <Paragraphs>3</Paragraphs>
  <TotalTime>22</TotalTime>
  <ScaleCrop>false</ScaleCrop>
  <LinksUpToDate>false</LinksUpToDate>
  <CharactersWithSpaces>1694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2021-09-09T10:14:00Z</dcterms:created>
  <dc:creator>Administrator</dc:creator>
  <cp:lastModifiedBy>空白</cp:lastModifiedBy>
  <dcterms:modified xsi:type="dcterms:W3CDTF">2024-11-27T07:38:21Z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9781D9524CFE4502A6C319218354ED11</vt:lpwstr>
  </property>
</Properties>
</file>