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0" w:firstLineChars="150"/>
        <w:rPr>
          <w:rFonts w:ascii="新宋体" w:hAnsi="新宋体" w:eastAsia="新宋体" w:cs="新宋体"/>
          <w:sz w:val="30"/>
          <w:szCs w:val="30"/>
        </w:rPr>
      </w:pPr>
    </w:p>
    <w:p>
      <w:pPr>
        <w:jc w:val="center"/>
        <w:rPr>
          <w:rFonts w:hint="eastAsia" w:ascii="仿宋_GB2312" w:hAnsi="仿宋" w:eastAsia="仿宋_GB2312"/>
          <w:b/>
          <w:sz w:val="44"/>
          <w:szCs w:val="44"/>
        </w:rPr>
      </w:pPr>
      <w:r>
        <w:rPr>
          <w:rFonts w:ascii="新宋体" w:hAnsi="新宋体" w:eastAsia="新宋体" w:cs="新宋体"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b/>
          <w:sz w:val="44"/>
          <w:szCs w:val="44"/>
        </w:rPr>
        <w:t>官渡镇</w:t>
      </w:r>
      <w:r>
        <w:rPr>
          <w:rFonts w:ascii="仿宋_GB2312" w:hAnsi="仿宋" w:eastAsia="仿宋_GB2312"/>
          <w:b/>
          <w:sz w:val="44"/>
          <w:szCs w:val="44"/>
        </w:rPr>
        <w:t>201</w:t>
      </w:r>
      <w:r>
        <w:rPr>
          <w:rFonts w:hint="eastAsia" w:ascii="仿宋_GB2312" w:hAnsi="仿宋" w:eastAsia="仿宋_GB2312"/>
          <w:b/>
          <w:sz w:val="44"/>
          <w:szCs w:val="44"/>
          <w:lang w:val="en-US" w:eastAsia="zh-CN"/>
        </w:rPr>
        <w:t>9</w:t>
      </w:r>
      <w:r>
        <w:rPr>
          <w:rFonts w:hint="eastAsia" w:ascii="仿宋_GB2312" w:hAnsi="仿宋" w:eastAsia="仿宋_GB2312"/>
          <w:b/>
          <w:sz w:val="44"/>
          <w:szCs w:val="44"/>
        </w:rPr>
        <w:t>年财政预算执行情况和</w:t>
      </w:r>
    </w:p>
    <w:p>
      <w:pPr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ascii="仿宋_GB2312" w:hAnsi="仿宋" w:eastAsia="仿宋_GB2312"/>
          <w:b/>
          <w:sz w:val="44"/>
          <w:szCs w:val="44"/>
        </w:rPr>
        <w:t>20</w:t>
      </w:r>
      <w:r>
        <w:rPr>
          <w:rFonts w:hint="eastAsia" w:ascii="仿宋_GB2312" w:hAnsi="仿宋" w:eastAsia="仿宋_GB2312"/>
          <w:b/>
          <w:sz w:val="44"/>
          <w:szCs w:val="44"/>
          <w:lang w:val="en-US" w:eastAsia="zh-CN"/>
        </w:rPr>
        <w:t>20</w:t>
      </w:r>
      <w:r>
        <w:rPr>
          <w:rFonts w:hint="eastAsia" w:ascii="仿宋_GB2312" w:hAnsi="仿宋" w:eastAsia="仿宋_GB2312"/>
          <w:b/>
          <w:sz w:val="44"/>
          <w:szCs w:val="44"/>
        </w:rPr>
        <w:t>年财政预算草案的报告</w:t>
      </w:r>
    </w:p>
    <w:p>
      <w:pPr>
        <w:spacing w:line="560" w:lineRule="exact"/>
        <w:jc w:val="center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官渡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镇财政所所长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卢建强</w:t>
      </w:r>
    </w:p>
    <w:p>
      <w:pPr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各位代表：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受镇人民政府的委托，我向大会报告官渡镇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年财政预算执行情况和提出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年财政预算草案，请予审议，并请各位列席人员提出意见。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一、</w:t>
      </w:r>
      <w:r>
        <w:rPr>
          <w:rFonts w:ascii="黑体" w:hAnsi="黑体" w:eastAsia="黑体" w:cs="Times New Roman"/>
          <w:kern w:val="0"/>
          <w:sz w:val="32"/>
          <w:szCs w:val="32"/>
        </w:rPr>
        <w:t>201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年财政预算执行情况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年，在镇党委、政府和上级财政部门的正确领导和镇人大主席团的监督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下，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面对严峻复杂的经济形势，官渡财政所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紧紧围绕镇党委、政府各项决策部署，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坚持稳中求进工作总基调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认真履行各项财政职能，积极稳妥地推进乡镇财政国库集中支付改革，不断完善财政体制，切实加强财政资金监管，突出服务水平和保障效能，较好地完成了全年财政收支目标任务，为我镇经济平稳发展提供财力保障。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kern w:val="0"/>
          <w:sz w:val="32"/>
          <w:szCs w:val="32"/>
        </w:rPr>
        <w:t>（一）公共财政预算执行情况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、收入预算执行情况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年，官渡镇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公共财政预算收入完成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15248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同比增收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408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3.01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地方公共财政预算收入累计完成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2656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万元，比去年同期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514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万元，其中，税收收入完成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2397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万元，非税收入完成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259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万元。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、支出预算执行情况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公共财政预算支出累计完成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13751万元，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同比增支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同比增长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1.01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收支相抵，总结余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1497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万元，其中：专项结余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1497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kern w:val="0"/>
          <w:sz w:val="32"/>
          <w:szCs w:val="32"/>
        </w:rPr>
        <w:t>（二）政府性基金预算执行情况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年全镇政府性基金预算总收入完成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528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万元。全镇基金预算支出完成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528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万元，收支相抵，年终结余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元。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kern w:val="0"/>
          <w:sz w:val="32"/>
          <w:szCs w:val="32"/>
        </w:rPr>
        <w:t>（三）</w:t>
      </w:r>
      <w:r>
        <w:rPr>
          <w:rFonts w:ascii="楷体_GB2312" w:hAnsi="Times New Roman" w:eastAsia="楷体_GB2312" w:cs="Times New Roman"/>
          <w:b/>
          <w:kern w:val="0"/>
          <w:sz w:val="32"/>
          <w:szCs w:val="32"/>
        </w:rPr>
        <w:t>201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32"/>
          <w:lang w:val="en-US" w:eastAsia="zh-CN"/>
        </w:rPr>
        <w:t>9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32"/>
        </w:rPr>
        <w:t>年财政预算执行中的主要工作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、狠抓财源建设，全力组织财政收入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紧紧围绕全年各项目标任务，切实增强责任意识和主动意识，改善我镇经济建设环境，着力培植税源，确保全年收入任务顺利完成。一是通过与县财政建立每月税收入库通报制度，及时掌握税收入库数和税源变动信息，确保我镇税收收入任务完成。二是加强非税收入管理，严格执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收支两条线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管理规定。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、强化预算，注重实效，财政管理更加有序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深化财政预算体制改革，完善预算执行动态监管，推进财政预算科学化、精细化管理。落实中央八项规定和厉行节约、政府采购各项规定，压缩会议、公务接待等一般性支出，实现公用经费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零增长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；完善内控制度，规范资金审批手续和支付流程，提高资金使用效益；加强村级财务检查指导，纠正不合规开支，维护群众合法权益，推进廉洁理财。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、加强财政管理，完善制度，力求实效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积极推进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乡镇国库集中支付改革工作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，进一步规范政府收支行为和加强财政监督，提高资金使用效益，更好地发挥财政宏观调控作用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）落实各项涉农补贴。对耕地地力保护补贴、高速公路征地农民补偿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、基本农田保护省补助资金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等补贴，凡是涉及群众利益的惠民政策，及时宣传到位，细致服务，让群众满意。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）有效盘活存量资金。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年，我们按照财政部盘活存量资金的相关文件精神，对符合文件规定的存量资金收回县级财政统筹安排使用。其中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年及以前年度上级财政专项转移支付资金，已全部由财政收回统筹使用。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各位代表，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全镇财政运行状况是良好的，但我们也应清醒地认识到，财政工作与镇党委的要求、人民群众的期盼，还存在着一些比较突出的问题。一是外部环境复杂严峻，造成我镇经济发展困难较多，规模经济、新增税源不够，地方财政增收压力继续加大；二是财政管理职能在不断转变，预算执行存在一定偏差，财政管理水平还有待于提高。这些问题，我们要继续采取有效措施，认真加以解决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3" w:firstLineChars="200"/>
        <w:jc w:val="left"/>
        <w:rPr>
          <w:rFonts w:ascii="黑体" w:hAnsi="黑体" w:eastAsia="黑体" w:cs="Times New Roman"/>
          <w:b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二、</w:t>
      </w:r>
      <w:r>
        <w:rPr>
          <w:rFonts w:ascii="黑体" w:hAnsi="黑体" w:eastAsia="黑体" w:cs="Times New Roman"/>
          <w:b/>
          <w:kern w:val="0"/>
          <w:sz w:val="32"/>
          <w:szCs w:val="32"/>
        </w:rPr>
        <w:t>20</w:t>
      </w:r>
      <w:r>
        <w:rPr>
          <w:rFonts w:hint="eastAsia" w:ascii="黑体" w:hAnsi="黑体" w:eastAsia="黑体" w:cs="Times New Roman"/>
          <w:b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年预算草案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是全面建成小康社会和“十三五”规划收官之年。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我们将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按照中央、省、市、县的工作部署，全力做好镇委、镇政府安排的各项工作，积极履行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镇人代会确定的工作目标和工作重点，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积极作为、锐意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踏实工作，圆满完成全年财政预算收支任务，实现我镇经济平稳快速发展与社会和谐稳定。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Times New Roman"/>
          <w:b/>
          <w:kern w:val="0"/>
          <w:sz w:val="32"/>
          <w:szCs w:val="32"/>
          <w:lang w:eastAsia="zh-CN"/>
        </w:rPr>
        <w:t>编制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32"/>
          <w:lang w:val="en-US" w:eastAsia="zh-CN"/>
        </w:rPr>
        <w:t>2020年预算的指导思想是：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习近平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新时代中国特色社会主义思想为指导，全面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贯彻落实党的十九大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和十九届二中、三中、四中全会以及中央经济工作会议精神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深入贯彻习近平总书记对广东重要讲话和重要指示批示精神，增强“四个意识”、坚定“四个自信”、做到“两个维护”，紧扣全面建成小康社会目标任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务，坚持稳中求进工作总基调，坚持新发展理念，坚持以改革开放为动力，深入落实省委、省政府“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1+1+9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”工作部署和市委市政府、县委县政府的工作要求，坚持坚决打赢三大攻坚战，全面做好“六稳”工作，提质增效落实好各项财政政策，为我县全面建成小康社会和“十三五”规划圆满收官做出应有贡献。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kern w:val="0"/>
          <w:sz w:val="32"/>
          <w:szCs w:val="32"/>
          <w:lang w:val="en-US" w:eastAsia="zh-CN"/>
        </w:rPr>
        <w:t>2020年预算编制基本原则：一是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统筹优化，保障重点；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充分预判，稳健稳编；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量入为出，确保平衡；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明确预期，优化程序。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kern w:val="0"/>
          <w:sz w:val="32"/>
          <w:szCs w:val="32"/>
        </w:rPr>
        <w:t>（一）公共财政预算收支草案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年公共财政预算收入计划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16010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万元（未含专款收入），其中地方公共财政预算收入计划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2868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比上年实际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收入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年公共财政预算支出安排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15814万元，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比上年实际支出增长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，收支相抵后净结余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万元。具体支出结构和主要增加项目为：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）一般公共服务支出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2962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）公共安全支出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）教育支出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2407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）文化体育与传媒支出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）社会保障和就业支出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616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）计划生育支出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）节能环保支出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）城乡社区支出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398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）农林水支出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（含精准扶贫支出）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5987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）安全消防支出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）三防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、维稳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）其他支出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）上解支出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2868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年财政主要工作任务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、努力挖掘税源，确保完成收入任务。扎实开展各项财政工作，大力组织收入，壮大财源基础。一是密切关注收入进度，加强收入分析，促进税收增长与经济发展同步。二是不断完善非税收入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收支两条线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管理，强化票据管理，实现以票促收、应收尽收。三是多渠道拓宽财源，积极争取上级补助资金，为我镇各项事业发展提供稳定的财力支撑。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、执行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财政政策，加大社会事业投入。继续落实好耕地地力补贴政策，落实和巩固财政支农资金稳定增长机制，加大对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三农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的投入，统筹安排支农资金，确保各项政策落到实处，不打折扣、不变形走样。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着力创新体制，推进精细化理财。坚持以改革创新为动力，进一步深化财政体制机制改革，推进精细化理财，构建公共财政体系。一是完善预算执行管理。进一步完善部门预算从编制到执行的各项规定和管理办法，完善公用支出定额标准体系；加强预算支出监管，提高预算执行的均衡性、安全性、时效性；加大统筹力度，保证重点支出需要；继续压缩行政事业单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经费，严格控制一般性支出。二是完善乡镇国库集中支付管理。严格执行《翁源县乡镇国库集中支付管理办法》；进一步强化国库资金管理，认真清理部门连续结余结转两年以上的项目资金，加大统筹使用力度，提高财政资金使用效益。三是完善农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三资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管理。充分发挥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村监督委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的职能，强化镇村财务管理工作。四是完善基础工作管理。健全涉农财政补贴信息管理，确保惠民政策、涉农补贴落到实处；加快财政管理信息化建设步伐，为提高财政管理水平提供科技支撑。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加强队伍建设，切实提高理财水平。强化财政监管职能，完善内部监督制约机制，使财政工作更加符合群众的意愿；严格贯彻新《预算法》，财政预算要更加清晰，财政政策要更加透明，财政政务要更加公开，使财政真正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阳光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下作业；加强财务人员的业务和技能培训，提升干部职工履职的能力和水平。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、推进党风廉政建设，营造良好的环境氛围。严守政治纪律，遵守中央八项规定，深入开展纪律作风教育，加强对党员干部的党风廉政教育，进一步强化为民理财意识，打造忠诚干净担当的基层财政干部队伍。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各位代表，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年财政改革与发展任务十分繁重，我们将努力按照镇党委、政府中心工作，主动作为，勇担重任，推动我镇财政改革发展再上新台阶，为官渡的振兴发展作出更大贡献！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FS3EZMQBAACj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74"/>
    <w:rsid w:val="0022353B"/>
    <w:rsid w:val="002B2BEC"/>
    <w:rsid w:val="004D512C"/>
    <w:rsid w:val="005252B3"/>
    <w:rsid w:val="00577B86"/>
    <w:rsid w:val="00586DBB"/>
    <w:rsid w:val="005A3271"/>
    <w:rsid w:val="007258EE"/>
    <w:rsid w:val="007E5F0B"/>
    <w:rsid w:val="00830D92"/>
    <w:rsid w:val="00871174"/>
    <w:rsid w:val="00D56A58"/>
    <w:rsid w:val="00EB7246"/>
    <w:rsid w:val="02205835"/>
    <w:rsid w:val="03E31210"/>
    <w:rsid w:val="055268C9"/>
    <w:rsid w:val="057313F1"/>
    <w:rsid w:val="065C1F38"/>
    <w:rsid w:val="068D37FA"/>
    <w:rsid w:val="07C24091"/>
    <w:rsid w:val="0B2F6319"/>
    <w:rsid w:val="0B57693A"/>
    <w:rsid w:val="0B5D3A9F"/>
    <w:rsid w:val="0CE223B0"/>
    <w:rsid w:val="0E1711D3"/>
    <w:rsid w:val="0E393751"/>
    <w:rsid w:val="0FAD111B"/>
    <w:rsid w:val="102E27DD"/>
    <w:rsid w:val="10B32B6D"/>
    <w:rsid w:val="119D769D"/>
    <w:rsid w:val="11F51116"/>
    <w:rsid w:val="13414D35"/>
    <w:rsid w:val="1389039D"/>
    <w:rsid w:val="142A2C8D"/>
    <w:rsid w:val="14763281"/>
    <w:rsid w:val="14CA2FF6"/>
    <w:rsid w:val="15266989"/>
    <w:rsid w:val="186E0B60"/>
    <w:rsid w:val="192A4CB5"/>
    <w:rsid w:val="19843DF1"/>
    <w:rsid w:val="1984733B"/>
    <w:rsid w:val="1A515D1D"/>
    <w:rsid w:val="1B9C1FEC"/>
    <w:rsid w:val="1C6E0755"/>
    <w:rsid w:val="1D8A0152"/>
    <w:rsid w:val="1DCB7D4A"/>
    <w:rsid w:val="1EA5328D"/>
    <w:rsid w:val="1EA8415D"/>
    <w:rsid w:val="1F1136AB"/>
    <w:rsid w:val="1F885C61"/>
    <w:rsid w:val="20CE2988"/>
    <w:rsid w:val="20FD68F0"/>
    <w:rsid w:val="21214C7D"/>
    <w:rsid w:val="2153318A"/>
    <w:rsid w:val="218A425A"/>
    <w:rsid w:val="2228359C"/>
    <w:rsid w:val="26244E8A"/>
    <w:rsid w:val="287F1A12"/>
    <w:rsid w:val="289746D0"/>
    <w:rsid w:val="29512ECE"/>
    <w:rsid w:val="2B815125"/>
    <w:rsid w:val="2D680FDD"/>
    <w:rsid w:val="2E30471E"/>
    <w:rsid w:val="2F6F5A26"/>
    <w:rsid w:val="309922EF"/>
    <w:rsid w:val="30AA7010"/>
    <w:rsid w:val="30B70A40"/>
    <w:rsid w:val="315B01E7"/>
    <w:rsid w:val="32051C83"/>
    <w:rsid w:val="32E658A6"/>
    <w:rsid w:val="33026835"/>
    <w:rsid w:val="33ED12E3"/>
    <w:rsid w:val="34BF1060"/>
    <w:rsid w:val="35576E41"/>
    <w:rsid w:val="364F7FFE"/>
    <w:rsid w:val="37160922"/>
    <w:rsid w:val="37DC08A9"/>
    <w:rsid w:val="38B40FB6"/>
    <w:rsid w:val="39C47B1D"/>
    <w:rsid w:val="3A120CDE"/>
    <w:rsid w:val="3B426221"/>
    <w:rsid w:val="3E662870"/>
    <w:rsid w:val="3EB70A7C"/>
    <w:rsid w:val="3FFA28DE"/>
    <w:rsid w:val="42DB707C"/>
    <w:rsid w:val="431D1F03"/>
    <w:rsid w:val="438B1F63"/>
    <w:rsid w:val="440D5605"/>
    <w:rsid w:val="44660882"/>
    <w:rsid w:val="44CC3010"/>
    <w:rsid w:val="46D252A5"/>
    <w:rsid w:val="48DB63AC"/>
    <w:rsid w:val="49844E35"/>
    <w:rsid w:val="4B1A46EC"/>
    <w:rsid w:val="4B741427"/>
    <w:rsid w:val="4D825C02"/>
    <w:rsid w:val="511D1BA4"/>
    <w:rsid w:val="519F2F2A"/>
    <w:rsid w:val="52535975"/>
    <w:rsid w:val="52805C25"/>
    <w:rsid w:val="52B4514A"/>
    <w:rsid w:val="52D71177"/>
    <w:rsid w:val="54B84588"/>
    <w:rsid w:val="56A94C73"/>
    <w:rsid w:val="58C5075D"/>
    <w:rsid w:val="58D26993"/>
    <w:rsid w:val="5A8707B2"/>
    <w:rsid w:val="5AA854DF"/>
    <w:rsid w:val="5B2917A9"/>
    <w:rsid w:val="5B515C35"/>
    <w:rsid w:val="5D7100D9"/>
    <w:rsid w:val="5E1D3CF4"/>
    <w:rsid w:val="604C7121"/>
    <w:rsid w:val="61525EFD"/>
    <w:rsid w:val="61D90709"/>
    <w:rsid w:val="65553867"/>
    <w:rsid w:val="657809BC"/>
    <w:rsid w:val="670E69F7"/>
    <w:rsid w:val="67476256"/>
    <w:rsid w:val="67FE0AEC"/>
    <w:rsid w:val="69BA00F4"/>
    <w:rsid w:val="69FF7FC3"/>
    <w:rsid w:val="6A305144"/>
    <w:rsid w:val="6ACD3210"/>
    <w:rsid w:val="6B2649C6"/>
    <w:rsid w:val="6B9044C7"/>
    <w:rsid w:val="6B9B7126"/>
    <w:rsid w:val="6BDD6163"/>
    <w:rsid w:val="6CB35C7B"/>
    <w:rsid w:val="6D0A310A"/>
    <w:rsid w:val="6E432718"/>
    <w:rsid w:val="6EE23F04"/>
    <w:rsid w:val="709B4765"/>
    <w:rsid w:val="714D7000"/>
    <w:rsid w:val="71BC6887"/>
    <w:rsid w:val="72221AD2"/>
    <w:rsid w:val="74E13FA2"/>
    <w:rsid w:val="7536580F"/>
    <w:rsid w:val="75B85CF1"/>
    <w:rsid w:val="76C916C8"/>
    <w:rsid w:val="76DC62CC"/>
    <w:rsid w:val="77AE2F10"/>
    <w:rsid w:val="79B51441"/>
    <w:rsid w:val="7AE8332D"/>
    <w:rsid w:val="7AE95F75"/>
    <w:rsid w:val="7C50141C"/>
    <w:rsid w:val="7C9C3401"/>
    <w:rsid w:val="7EEB42CA"/>
    <w:rsid w:val="7F1D71F0"/>
    <w:rsid w:val="7FE675F8"/>
    <w:rsid w:val="7FE9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Heading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Calibri" w:hAnsi="Calibri" w:cs="黑体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黑体"/>
      <w:sz w:val="18"/>
      <w:szCs w:val="18"/>
    </w:rPr>
  </w:style>
  <w:style w:type="paragraph" w:customStyle="1" w:styleId="11">
    <w:name w:val="Char"/>
    <w:basedOn w:val="1"/>
    <w:qFormat/>
    <w:uiPriority w:val="99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">
    <w:name w:val="p0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460</Words>
  <Characters>2623</Characters>
  <Lines>0</Lines>
  <Paragraphs>0</Paragraphs>
  <TotalTime>6075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2017-01-12T01:32:00Z</dcterms:created>
  <dc:creator>Administrator</dc:creator>
  <cp:lastModifiedBy>WIN10</cp:lastModifiedBy>
  <cp:lastPrinted>2019-02-21T07:25:00Z</cp:lastPrinted>
  <dcterms:modified xsi:type="dcterms:W3CDTF">2024-12-02T06:53:16Z</dcterms:modified>
  <dc:title> 官渡镇2017年财政预算执行情况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338A148DB7FE43FA97144EBE619422C3</vt:lpwstr>
  </property>
</Properties>
</file>