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2A5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翁源县</w:t>
      </w:r>
      <w:r>
        <w:rPr>
          <w:rFonts w:hint="eastAsia" w:ascii="方正小标宋简体" w:hAnsi="方正小标宋简体" w:eastAsia="方正小标宋简体" w:cs="方正小标宋简体"/>
          <w:b w:val="0"/>
          <w:bCs/>
          <w:sz w:val="44"/>
          <w:szCs w:val="44"/>
          <w:lang w:eastAsia="zh-CN"/>
        </w:rPr>
        <w:t>第五次全国经济普查公报（第</w:t>
      </w:r>
      <w:r>
        <w:rPr>
          <w:rFonts w:hint="eastAsia" w:ascii="方正小标宋简体" w:hAnsi="方正小标宋简体" w:eastAsia="方正小标宋简体" w:cs="方正小标宋简体"/>
          <w:b w:val="0"/>
          <w:bCs/>
          <w:sz w:val="44"/>
          <w:szCs w:val="44"/>
          <w:lang w:val="en-US" w:eastAsia="zh-CN"/>
        </w:rPr>
        <w:t>三</w:t>
      </w:r>
      <w:r>
        <w:rPr>
          <w:rFonts w:hint="eastAsia" w:ascii="方正小标宋简体" w:hAnsi="方正小标宋简体" w:eastAsia="方正小标宋简体" w:cs="方正小标宋简体"/>
          <w:b w:val="0"/>
          <w:bCs/>
          <w:sz w:val="44"/>
          <w:szCs w:val="44"/>
          <w:lang w:eastAsia="zh-CN"/>
        </w:rPr>
        <w:t>号）</w:t>
      </w:r>
    </w:p>
    <w:p w14:paraId="3CAF4CF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——第二产业基本情况</w:t>
      </w:r>
    </w:p>
    <w:p w14:paraId="0EA10E8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val="en-US" w:eastAsia="zh-CN"/>
        </w:rPr>
        <w:t>翁源县</w:t>
      </w:r>
      <w:r>
        <w:rPr>
          <w:rFonts w:hint="eastAsia" w:ascii="楷体_GB2312" w:hAnsi="楷体_GB2312" w:eastAsia="楷体_GB2312" w:cs="楷体_GB2312"/>
          <w:sz w:val="30"/>
          <w:szCs w:val="30"/>
          <w:lang w:eastAsia="zh-CN"/>
        </w:rPr>
        <w:t>统计局</w:t>
      </w:r>
    </w:p>
    <w:p w14:paraId="7677EAB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val="en-US" w:eastAsia="zh-CN"/>
        </w:rPr>
        <w:t>翁源县</w:t>
      </w:r>
      <w:r>
        <w:rPr>
          <w:rFonts w:hint="eastAsia" w:ascii="楷体_GB2312" w:hAnsi="楷体_GB2312" w:eastAsia="楷体_GB2312" w:cs="楷体_GB2312"/>
          <w:sz w:val="30"/>
          <w:szCs w:val="30"/>
          <w:lang w:eastAsia="zh-CN"/>
        </w:rPr>
        <w:t>第五次全国经济普查领导小组办公室</w:t>
      </w:r>
    </w:p>
    <w:p w14:paraId="0098A6C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（202</w:t>
      </w:r>
      <w:r>
        <w:rPr>
          <w:rFonts w:hint="eastAsia" w:ascii="楷体_GB2312" w:hAnsi="楷体_GB2312" w:eastAsia="楷体_GB2312" w:cs="楷体_GB2312"/>
          <w:sz w:val="30"/>
          <w:szCs w:val="30"/>
          <w:lang w:val="en-US" w:eastAsia="zh-CN"/>
        </w:rPr>
        <w:t>5</w:t>
      </w:r>
      <w:r>
        <w:rPr>
          <w:rFonts w:hint="eastAsia" w:ascii="楷体_GB2312" w:hAnsi="楷体_GB2312" w:eastAsia="楷体_GB2312" w:cs="楷体_GB2312"/>
          <w:sz w:val="30"/>
          <w:szCs w:val="30"/>
          <w:lang w:eastAsia="zh-CN"/>
        </w:rPr>
        <w:t>年</w:t>
      </w:r>
      <w:r>
        <w:rPr>
          <w:rFonts w:hint="eastAsia" w:ascii="楷体_GB2312" w:hAnsi="楷体_GB2312" w:eastAsia="楷体_GB2312" w:cs="楷体_GB2312"/>
          <w:sz w:val="30"/>
          <w:szCs w:val="30"/>
          <w:lang w:val="en-US" w:eastAsia="zh-CN"/>
        </w:rPr>
        <w:t>6</w:t>
      </w:r>
      <w:r>
        <w:rPr>
          <w:rFonts w:hint="eastAsia" w:ascii="楷体_GB2312" w:hAnsi="楷体_GB2312" w:eastAsia="楷体_GB2312" w:cs="楷体_GB2312"/>
          <w:sz w:val="30"/>
          <w:szCs w:val="30"/>
          <w:lang w:eastAsia="zh-CN"/>
        </w:rPr>
        <w:t>月</w:t>
      </w:r>
      <w:r>
        <w:rPr>
          <w:rFonts w:hint="eastAsia" w:ascii="楷体_GB2312" w:hAnsi="楷体_GB2312" w:eastAsia="楷体_GB2312" w:cs="楷体_GB2312"/>
          <w:sz w:val="30"/>
          <w:szCs w:val="30"/>
          <w:lang w:val="en-US" w:eastAsia="zh-CN"/>
        </w:rPr>
        <w:t>19</w:t>
      </w:r>
      <w:r>
        <w:rPr>
          <w:rFonts w:hint="eastAsia" w:ascii="楷体_GB2312" w:hAnsi="楷体_GB2312" w:eastAsia="楷体_GB2312" w:cs="楷体_GB2312"/>
          <w:sz w:val="30"/>
          <w:szCs w:val="30"/>
          <w:lang w:eastAsia="zh-CN"/>
        </w:rPr>
        <w:t>日）</w:t>
      </w:r>
    </w:p>
    <w:p w14:paraId="0B09C9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14:paraId="14C61C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根据第五次全国经济普查结果，现将我县第二产业（包括工业和建筑业）主要数据公布如下：</w:t>
      </w:r>
    </w:p>
    <w:p w14:paraId="392162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rPr>
        <w:t>　</w:t>
      </w:r>
      <w:r>
        <w:rPr>
          <w:rFonts w:hint="eastAsia" w:ascii="黑体" w:hAnsi="黑体" w:eastAsia="黑体" w:cs="黑体"/>
          <w:b w:val="0"/>
          <w:bCs w:val="0"/>
          <w:color w:val="auto"/>
          <w:kern w:val="0"/>
          <w:sz w:val="32"/>
          <w:szCs w:val="32"/>
          <w:lang w:val="en-US" w:eastAsia="zh-CN" w:bidi="ar-SA"/>
        </w:rPr>
        <w:t>一、工业</w:t>
      </w:r>
    </w:p>
    <w:p w14:paraId="6E21CA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fill="FFFFFF"/>
        </w:rPr>
        <w:t>（一）企业法人单位数和从业人员</w:t>
      </w:r>
    </w:p>
    <w:p w14:paraId="4CFE3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2023年末，全县共有工业企业法人单位</w:t>
      </w:r>
      <w:r>
        <w:rPr>
          <w:rFonts w:hint="eastAsia" w:ascii="仿宋_GB2312" w:hAnsi="仿宋_GB2312" w:eastAsia="仿宋_GB2312" w:cs="仿宋_GB2312"/>
          <w:i w:val="0"/>
          <w:iCs w:val="0"/>
          <w:caps w:val="0"/>
          <w:color w:val="auto"/>
          <w:spacing w:val="0"/>
          <w:sz w:val="32"/>
          <w:szCs w:val="32"/>
          <w:shd w:val="clear" w:fill="FFFFFF"/>
          <w:vertAlign w:val="superscript"/>
        </w:rPr>
        <w:t>[1]</w:t>
      </w:r>
      <w:r>
        <w:rPr>
          <w:rFonts w:hint="eastAsia" w:ascii="仿宋_GB2312" w:hAnsi="仿宋_GB2312" w:eastAsia="仿宋_GB2312" w:cs="仿宋_GB2312"/>
          <w:i w:val="0"/>
          <w:iCs w:val="0"/>
          <w:caps w:val="0"/>
          <w:color w:val="auto"/>
          <w:spacing w:val="0"/>
          <w:sz w:val="32"/>
          <w:szCs w:val="32"/>
          <w:shd w:val="clear" w:fill="FFFFFF"/>
          <w:lang w:val="en-US" w:eastAsia="zh-CN"/>
        </w:rPr>
        <w:t>446个，比2018年末增长35.2%；从业人员15236人，比2018年末增长46.5%。</w:t>
      </w:r>
    </w:p>
    <w:p w14:paraId="3D5F9B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在工业企业法人单位中，内资企业434个，占97.3%；港澳台投资企业6个，占1.3%；外商投资企业3个，占0.7%。</w:t>
      </w:r>
    </w:p>
    <w:p w14:paraId="598749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在工业企业法人单位从业人员中，内资企业11527人，占75.7%；港澳台投资企业962人，占6.3%；外商投资企业2731人，占17.9%（详见表3-1）。</w:t>
      </w:r>
    </w:p>
    <w:p w14:paraId="7D4280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3-1</w:t>
      </w:r>
      <w:r>
        <w:rPr>
          <w:rFonts w:hint="eastAsia" w:ascii="宋体" w:hAnsi="宋体" w:eastAsia="宋体" w:cs="宋体"/>
          <w:b/>
          <w:bCs/>
          <w:i w:val="0"/>
          <w:iCs w:val="0"/>
          <w:caps w:val="0"/>
          <w:color w:val="auto"/>
          <w:spacing w:val="0"/>
          <w:sz w:val="24"/>
          <w:szCs w:val="24"/>
          <w:shd w:val="clear" w:fill="FFFFFF"/>
        </w:rPr>
        <w:t>　按登记注册统计类别分组的工业企业法人单位数和从业人员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45"/>
        <w:gridCol w:w="2266"/>
        <w:gridCol w:w="2295"/>
      </w:tblGrid>
      <w:tr w14:paraId="13C3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tcMar>
              <w:top w:w="0" w:type="dxa"/>
              <w:left w:w="0" w:type="dxa"/>
              <w:bottom w:w="0" w:type="dxa"/>
              <w:right w:w="0" w:type="dxa"/>
            </w:tcMar>
            <w:vAlign w:val="center"/>
          </w:tcPr>
          <w:p w14:paraId="657A3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right"/>
              <w:rPr>
                <w:color w:val="auto"/>
              </w:rPr>
            </w:pPr>
            <w:r>
              <w:rPr>
                <w:rFonts w:hint="default" w:ascii="Times New Roman" w:hAnsi="Times New Roman" w:cs="Times New Roman"/>
                <w:i w:val="0"/>
                <w:iCs w:val="0"/>
                <w:caps w:val="0"/>
                <w:color w:val="auto"/>
                <w:spacing w:val="0"/>
                <w:sz w:val="24"/>
                <w:szCs w:val="24"/>
              </w:rPr>
              <w:t> </w:t>
            </w:r>
          </w:p>
        </w:tc>
      </w:tr>
      <w:tr w14:paraId="1E27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456"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7E4DC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default" w:ascii="Times New Roman" w:hAnsi="Times New Roman" w:cs="Times New Roman"/>
                <w:i w:val="0"/>
                <w:iCs w:val="0"/>
                <w:caps w:val="0"/>
                <w:color w:val="auto"/>
                <w:spacing w:val="0"/>
                <w:sz w:val="24"/>
                <w:szCs w:val="24"/>
              </w:rPr>
              <w:t> </w:t>
            </w:r>
          </w:p>
        </w:tc>
        <w:tc>
          <w:tcPr>
            <w:tcW w:w="2573"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74F367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企业法人单位</w:t>
            </w:r>
          </w:p>
          <w:p w14:paraId="48198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（个）</w:t>
            </w:r>
          </w:p>
        </w:tc>
        <w:tc>
          <w:tcPr>
            <w:tcW w:w="2580"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7E2DB3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从业人员</w:t>
            </w:r>
          </w:p>
          <w:p w14:paraId="7A73DE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（人）</w:t>
            </w:r>
          </w:p>
        </w:tc>
      </w:tr>
      <w:tr w14:paraId="3A34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56"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096F5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573"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6D9038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446</w:t>
            </w:r>
          </w:p>
        </w:tc>
        <w:tc>
          <w:tcPr>
            <w:tcW w:w="2580"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745FB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15236</w:t>
            </w:r>
          </w:p>
        </w:tc>
      </w:tr>
      <w:tr w14:paraId="71E8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56" w:type="dxa"/>
            <w:tcBorders>
              <w:right w:val="single" w:color="000000" w:sz="6" w:space="0"/>
            </w:tcBorders>
            <w:shd w:val="clear" w:color="auto" w:fill="FFFFFF"/>
            <w:tcMar>
              <w:top w:w="0" w:type="dxa"/>
              <w:left w:w="0" w:type="dxa"/>
              <w:bottom w:w="0" w:type="dxa"/>
              <w:right w:w="0" w:type="dxa"/>
            </w:tcMar>
            <w:vAlign w:val="center"/>
          </w:tcPr>
          <w:p w14:paraId="74230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内资企业</w:t>
            </w:r>
          </w:p>
        </w:tc>
        <w:tc>
          <w:tcPr>
            <w:tcW w:w="257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71AB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434</w:t>
            </w:r>
          </w:p>
        </w:tc>
        <w:tc>
          <w:tcPr>
            <w:tcW w:w="2580" w:type="dxa"/>
            <w:tcBorders>
              <w:left w:val="single" w:color="000000" w:sz="6" w:space="0"/>
            </w:tcBorders>
            <w:shd w:val="clear" w:color="auto" w:fill="FFFFFF"/>
            <w:tcMar>
              <w:top w:w="0" w:type="dxa"/>
              <w:left w:w="0" w:type="dxa"/>
              <w:bottom w:w="0" w:type="dxa"/>
              <w:right w:w="0" w:type="dxa"/>
            </w:tcMar>
            <w:vAlign w:val="center"/>
          </w:tcPr>
          <w:p w14:paraId="621F8E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11527</w:t>
            </w:r>
          </w:p>
        </w:tc>
      </w:tr>
      <w:tr w14:paraId="2C27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56" w:type="dxa"/>
            <w:tcBorders>
              <w:right w:val="single" w:color="000000" w:sz="6" w:space="0"/>
            </w:tcBorders>
            <w:shd w:val="clear" w:color="auto" w:fill="FFFFFF"/>
            <w:tcMar>
              <w:top w:w="0" w:type="dxa"/>
              <w:left w:w="0" w:type="dxa"/>
              <w:bottom w:w="0" w:type="dxa"/>
              <w:right w:w="0" w:type="dxa"/>
            </w:tcMar>
            <w:vAlign w:val="center"/>
          </w:tcPr>
          <w:p w14:paraId="392E61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港澳台投资企业</w:t>
            </w:r>
          </w:p>
        </w:tc>
        <w:tc>
          <w:tcPr>
            <w:tcW w:w="257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CE979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6</w:t>
            </w:r>
          </w:p>
        </w:tc>
        <w:tc>
          <w:tcPr>
            <w:tcW w:w="2580" w:type="dxa"/>
            <w:tcBorders>
              <w:left w:val="single" w:color="000000" w:sz="6" w:space="0"/>
            </w:tcBorders>
            <w:shd w:val="clear" w:color="auto" w:fill="FFFFFF"/>
            <w:tcMar>
              <w:top w:w="0" w:type="dxa"/>
              <w:left w:w="0" w:type="dxa"/>
              <w:bottom w:w="0" w:type="dxa"/>
              <w:right w:w="0" w:type="dxa"/>
            </w:tcMar>
            <w:vAlign w:val="center"/>
          </w:tcPr>
          <w:p w14:paraId="665FE3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962</w:t>
            </w:r>
          </w:p>
        </w:tc>
      </w:tr>
      <w:tr w14:paraId="7FE9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56" w:type="dxa"/>
            <w:tcBorders>
              <w:right w:val="single" w:color="000000" w:sz="6" w:space="0"/>
            </w:tcBorders>
            <w:shd w:val="clear" w:color="auto" w:fill="FFFFFF"/>
            <w:tcMar>
              <w:top w:w="0" w:type="dxa"/>
              <w:left w:w="0" w:type="dxa"/>
              <w:bottom w:w="0" w:type="dxa"/>
              <w:right w:w="0" w:type="dxa"/>
            </w:tcMar>
            <w:vAlign w:val="center"/>
          </w:tcPr>
          <w:p w14:paraId="62B02F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外商投资企业</w:t>
            </w:r>
          </w:p>
        </w:tc>
        <w:tc>
          <w:tcPr>
            <w:tcW w:w="257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B53E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3</w:t>
            </w:r>
          </w:p>
        </w:tc>
        <w:tc>
          <w:tcPr>
            <w:tcW w:w="2580" w:type="dxa"/>
            <w:tcBorders>
              <w:left w:val="single" w:color="000000" w:sz="6" w:space="0"/>
            </w:tcBorders>
            <w:shd w:val="clear" w:color="auto" w:fill="FFFFFF"/>
            <w:tcMar>
              <w:top w:w="0" w:type="dxa"/>
              <w:left w:w="0" w:type="dxa"/>
              <w:bottom w:w="0" w:type="dxa"/>
              <w:right w:w="0" w:type="dxa"/>
            </w:tcMar>
            <w:vAlign w:val="center"/>
          </w:tcPr>
          <w:p w14:paraId="7B0660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2731</w:t>
            </w:r>
          </w:p>
        </w:tc>
      </w:tr>
      <w:tr w14:paraId="3FB2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56"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3F833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i w:val="0"/>
                <w:iCs w:val="0"/>
                <w:caps w:val="0"/>
                <w:color w:val="auto"/>
                <w:spacing w:val="0"/>
                <w:sz w:val="21"/>
                <w:szCs w:val="21"/>
              </w:rPr>
              <w:t>其他统计类别</w:t>
            </w:r>
          </w:p>
        </w:tc>
        <w:tc>
          <w:tcPr>
            <w:tcW w:w="2573"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F06D6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3</w:t>
            </w:r>
          </w:p>
        </w:tc>
        <w:tc>
          <w:tcPr>
            <w:tcW w:w="2580"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4FE0CD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105" w:hanging="55"/>
              <w:jc w:val="right"/>
              <w:rPr>
                <w:color w:val="auto"/>
              </w:rPr>
            </w:pPr>
            <w:r>
              <w:rPr>
                <w:rFonts w:hint="default" w:ascii="Times New Roman" w:hAnsi="Times New Roman" w:cs="Times New Roman"/>
                <w:i w:val="0"/>
                <w:iCs w:val="0"/>
                <w:caps w:val="0"/>
                <w:color w:val="auto"/>
                <w:spacing w:val="0"/>
                <w:sz w:val="24"/>
                <w:szCs w:val="24"/>
              </w:rPr>
              <w:t>16</w:t>
            </w:r>
          </w:p>
        </w:tc>
      </w:tr>
    </w:tbl>
    <w:p w14:paraId="29C98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在工业企业法人单位中，采矿业</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个，制造业</w:t>
      </w:r>
      <w:r>
        <w:rPr>
          <w:rFonts w:hint="eastAsia" w:ascii="仿宋_GB2312" w:hAnsi="仿宋_GB2312" w:eastAsia="仿宋_GB2312" w:cs="仿宋_GB2312"/>
          <w:i w:val="0"/>
          <w:iCs w:val="0"/>
          <w:caps w:val="0"/>
          <w:color w:val="auto"/>
          <w:spacing w:val="0"/>
          <w:sz w:val="32"/>
          <w:szCs w:val="32"/>
          <w:shd w:val="clear" w:fill="FFFFFF"/>
          <w:lang w:val="en-US" w:eastAsia="zh-CN"/>
        </w:rPr>
        <w:t>275</w:t>
      </w:r>
      <w:r>
        <w:rPr>
          <w:rFonts w:hint="eastAsia" w:ascii="仿宋_GB2312" w:hAnsi="仿宋_GB2312" w:eastAsia="仿宋_GB2312" w:cs="仿宋_GB2312"/>
          <w:i w:val="0"/>
          <w:iCs w:val="0"/>
          <w:caps w:val="0"/>
          <w:color w:val="auto"/>
          <w:spacing w:val="0"/>
          <w:sz w:val="32"/>
          <w:szCs w:val="32"/>
          <w:shd w:val="clear" w:fill="FFFFFF"/>
        </w:rPr>
        <w:t>个，电力、热力、燃气及水生产和供应业</w:t>
      </w:r>
      <w:r>
        <w:rPr>
          <w:rFonts w:hint="eastAsia" w:ascii="仿宋_GB2312" w:hAnsi="仿宋_GB2312" w:eastAsia="仿宋_GB2312" w:cs="仿宋_GB2312"/>
          <w:i w:val="0"/>
          <w:iCs w:val="0"/>
          <w:caps w:val="0"/>
          <w:color w:val="auto"/>
          <w:spacing w:val="0"/>
          <w:sz w:val="32"/>
          <w:szCs w:val="32"/>
          <w:shd w:val="clear" w:fill="FFFFFF"/>
          <w:lang w:val="en-US" w:eastAsia="zh-CN"/>
        </w:rPr>
        <w:t>160</w:t>
      </w:r>
      <w:r>
        <w:rPr>
          <w:rFonts w:hint="eastAsia" w:ascii="仿宋_GB2312" w:hAnsi="仿宋_GB2312" w:eastAsia="仿宋_GB2312" w:cs="仿宋_GB2312"/>
          <w:i w:val="0"/>
          <w:iCs w:val="0"/>
          <w:caps w:val="0"/>
          <w:color w:val="auto"/>
          <w:spacing w:val="0"/>
          <w:sz w:val="32"/>
          <w:szCs w:val="32"/>
          <w:shd w:val="clear" w:fill="FFFFFF"/>
        </w:rPr>
        <w:t>个，分别占</w:t>
      </w:r>
      <w:r>
        <w:rPr>
          <w:rFonts w:hint="eastAsia" w:ascii="仿宋_GB2312" w:hAnsi="仿宋_GB2312" w:eastAsia="仿宋_GB2312" w:cs="仿宋_GB2312"/>
          <w:i w:val="0"/>
          <w:iCs w:val="0"/>
          <w:caps w:val="0"/>
          <w:color w:val="auto"/>
          <w:spacing w:val="0"/>
          <w:sz w:val="32"/>
          <w:szCs w:val="32"/>
          <w:shd w:val="clear" w:fill="FFFFFF"/>
          <w:lang w:val="en-US" w:eastAsia="zh-CN"/>
        </w:rPr>
        <w:t>2.5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61.6</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35.9</w:t>
      </w:r>
      <w:r>
        <w:rPr>
          <w:rFonts w:hint="eastAsia" w:ascii="仿宋_GB2312" w:hAnsi="仿宋_GB2312" w:eastAsia="仿宋_GB2312" w:cs="仿宋_GB2312"/>
          <w:i w:val="0"/>
          <w:iCs w:val="0"/>
          <w:caps w:val="0"/>
          <w:color w:val="auto"/>
          <w:spacing w:val="0"/>
          <w:sz w:val="32"/>
          <w:szCs w:val="32"/>
          <w:shd w:val="clear" w:fill="FFFFFF"/>
        </w:rPr>
        <w:t>%。在工业行业大类中，</w:t>
      </w:r>
      <w:r>
        <w:rPr>
          <w:rFonts w:hint="eastAsia" w:ascii="仿宋_GB2312" w:hAnsi="仿宋_GB2312" w:eastAsia="仿宋_GB2312" w:cs="仿宋_GB2312"/>
          <w:i w:val="0"/>
          <w:iCs w:val="0"/>
          <w:caps w:val="0"/>
          <w:color w:val="auto"/>
          <w:spacing w:val="0"/>
          <w:sz w:val="32"/>
          <w:szCs w:val="32"/>
          <w:shd w:val="clear" w:fill="FFFFFF"/>
          <w:lang w:val="en-US" w:eastAsia="zh-CN"/>
        </w:rPr>
        <w:t>电力、热力生产和供应业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化学原料和化学制品制造业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非金属矿物制品业企业法人单位数位居前三位，分别占</w:t>
      </w:r>
      <w:r>
        <w:rPr>
          <w:rFonts w:hint="eastAsia" w:ascii="仿宋_GB2312" w:hAnsi="仿宋_GB2312" w:eastAsia="仿宋_GB2312" w:cs="仿宋_GB2312"/>
          <w:i w:val="0"/>
          <w:iCs w:val="0"/>
          <w:caps w:val="0"/>
          <w:color w:val="auto"/>
          <w:spacing w:val="0"/>
          <w:sz w:val="32"/>
          <w:szCs w:val="32"/>
          <w:shd w:val="clear" w:fill="FFFFFF"/>
          <w:lang w:val="en-US" w:eastAsia="zh-CN"/>
        </w:rPr>
        <w:t>32.1</w:t>
      </w:r>
      <w:r>
        <w:rPr>
          <w:rFonts w:hint="eastAsia" w:ascii="仿宋_GB2312" w:hAnsi="仿宋_GB2312" w:eastAsia="仿宋_GB2312" w:cs="仿宋_GB2312"/>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7.8</w:t>
      </w:r>
      <w:r>
        <w:rPr>
          <w:rFonts w:hint="eastAsia" w:ascii="仿宋_GB2312" w:hAnsi="仿宋_GB2312" w:eastAsia="仿宋_GB2312" w:cs="仿宋_GB2312"/>
          <w:i w:val="0"/>
          <w:iCs w:val="0"/>
          <w:caps w:val="0"/>
          <w:color w:val="auto"/>
          <w:spacing w:val="0"/>
          <w:sz w:val="32"/>
          <w:szCs w:val="32"/>
          <w:shd w:val="clear" w:fill="FFFFFF"/>
        </w:rPr>
        <w:t>%。</w:t>
      </w:r>
    </w:p>
    <w:p w14:paraId="73AC4F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在工业企业法人单位从业人员中，采矿业</w:t>
      </w:r>
      <w:r>
        <w:rPr>
          <w:rFonts w:hint="eastAsia" w:ascii="仿宋_GB2312" w:hAnsi="仿宋_GB2312" w:eastAsia="仿宋_GB2312" w:cs="仿宋_GB2312"/>
          <w:i w:val="0"/>
          <w:iCs w:val="0"/>
          <w:caps w:val="0"/>
          <w:color w:val="auto"/>
          <w:spacing w:val="0"/>
          <w:sz w:val="32"/>
          <w:szCs w:val="32"/>
          <w:shd w:val="clear" w:fill="FFFFFF"/>
          <w:lang w:val="en-US" w:eastAsia="zh-CN"/>
        </w:rPr>
        <w:t>211</w:t>
      </w:r>
      <w:r>
        <w:rPr>
          <w:rFonts w:hint="eastAsia" w:ascii="仿宋_GB2312" w:hAnsi="仿宋_GB2312" w:eastAsia="仿宋_GB2312" w:cs="仿宋_GB2312"/>
          <w:i w:val="0"/>
          <w:iCs w:val="0"/>
          <w:caps w:val="0"/>
          <w:color w:val="auto"/>
          <w:spacing w:val="0"/>
          <w:sz w:val="32"/>
          <w:szCs w:val="32"/>
          <w:shd w:val="clear" w:fill="FFFFFF"/>
        </w:rPr>
        <w:t>人，制造业</w:t>
      </w:r>
      <w:r>
        <w:rPr>
          <w:rFonts w:hint="eastAsia" w:ascii="仿宋_GB2312" w:hAnsi="仿宋_GB2312" w:eastAsia="仿宋_GB2312" w:cs="仿宋_GB2312"/>
          <w:i w:val="0"/>
          <w:iCs w:val="0"/>
          <w:caps w:val="0"/>
          <w:color w:val="auto"/>
          <w:spacing w:val="0"/>
          <w:sz w:val="32"/>
          <w:szCs w:val="32"/>
          <w:shd w:val="clear" w:fill="FFFFFF"/>
          <w:lang w:val="en-US" w:eastAsia="zh-CN"/>
        </w:rPr>
        <w:t>14016</w:t>
      </w:r>
      <w:r>
        <w:rPr>
          <w:rFonts w:hint="eastAsia" w:ascii="仿宋_GB2312" w:hAnsi="仿宋_GB2312" w:eastAsia="仿宋_GB2312" w:cs="仿宋_GB2312"/>
          <w:i w:val="0"/>
          <w:iCs w:val="0"/>
          <w:caps w:val="0"/>
          <w:color w:val="auto"/>
          <w:spacing w:val="0"/>
          <w:sz w:val="32"/>
          <w:szCs w:val="32"/>
          <w:shd w:val="clear" w:fill="FFFFFF"/>
        </w:rPr>
        <w:t>人，电力、热力、燃气及水生产和供应业</w:t>
      </w:r>
      <w:r>
        <w:rPr>
          <w:rFonts w:hint="eastAsia" w:ascii="仿宋_GB2312" w:hAnsi="仿宋_GB2312" w:eastAsia="仿宋_GB2312" w:cs="仿宋_GB2312"/>
          <w:i w:val="0"/>
          <w:iCs w:val="0"/>
          <w:caps w:val="0"/>
          <w:color w:val="auto"/>
          <w:spacing w:val="0"/>
          <w:sz w:val="32"/>
          <w:szCs w:val="32"/>
          <w:shd w:val="clear" w:fill="FFFFFF"/>
          <w:lang w:val="en-US" w:eastAsia="zh-CN"/>
        </w:rPr>
        <w:t>1009</w:t>
      </w:r>
      <w:r>
        <w:rPr>
          <w:rFonts w:hint="eastAsia" w:ascii="仿宋_GB2312" w:hAnsi="仿宋_GB2312" w:eastAsia="仿宋_GB2312" w:cs="仿宋_GB2312"/>
          <w:i w:val="0"/>
          <w:iCs w:val="0"/>
          <w:caps w:val="0"/>
          <w:color w:val="auto"/>
          <w:spacing w:val="0"/>
          <w:sz w:val="32"/>
          <w:szCs w:val="32"/>
          <w:shd w:val="clear" w:fill="FFFFFF"/>
        </w:rPr>
        <w:t>人，分别占</w:t>
      </w:r>
      <w:r>
        <w:rPr>
          <w:rFonts w:hint="eastAsia" w:ascii="仿宋_GB2312" w:hAnsi="仿宋_GB2312" w:eastAsia="仿宋_GB2312" w:cs="仿宋_GB2312"/>
          <w:i w:val="0"/>
          <w:iCs w:val="0"/>
          <w:caps w:val="0"/>
          <w:color w:val="auto"/>
          <w:spacing w:val="0"/>
          <w:sz w:val="32"/>
          <w:szCs w:val="32"/>
          <w:shd w:val="clear" w:fill="FFFFFF"/>
          <w:lang w:val="en-US" w:eastAsia="zh-CN"/>
        </w:rPr>
        <w:t>1.4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92.0</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6.6</w:t>
      </w:r>
      <w:r>
        <w:rPr>
          <w:rFonts w:hint="eastAsia" w:ascii="仿宋_GB2312" w:hAnsi="仿宋_GB2312" w:eastAsia="仿宋_GB2312" w:cs="仿宋_GB2312"/>
          <w:i w:val="0"/>
          <w:iCs w:val="0"/>
          <w:caps w:val="0"/>
          <w:color w:val="auto"/>
          <w:spacing w:val="0"/>
          <w:sz w:val="32"/>
          <w:szCs w:val="32"/>
          <w:shd w:val="clear" w:fill="FFFFFF"/>
        </w:rPr>
        <w:t>%。在工业行业大类中，电气机械和器材制造业，</w:t>
      </w:r>
      <w:r>
        <w:rPr>
          <w:rFonts w:hint="eastAsia" w:ascii="仿宋_GB2312" w:hAnsi="仿宋_GB2312" w:eastAsia="仿宋_GB2312" w:cs="仿宋_GB2312"/>
          <w:i w:val="0"/>
          <w:iCs w:val="0"/>
          <w:caps w:val="0"/>
          <w:color w:val="auto"/>
          <w:spacing w:val="0"/>
          <w:sz w:val="32"/>
          <w:szCs w:val="32"/>
          <w:shd w:val="clear" w:fill="FFFFFF"/>
          <w:lang w:val="en-US" w:eastAsia="zh-CN"/>
        </w:rPr>
        <w:t>化学原料和化学制品制造业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计算机、通信和其他电子设备制造业，通用设备制造业从业人员数位居前三位，分别占</w:t>
      </w:r>
      <w:r>
        <w:rPr>
          <w:rFonts w:hint="eastAsia" w:ascii="仿宋_GB2312" w:hAnsi="仿宋_GB2312" w:eastAsia="仿宋_GB2312" w:cs="仿宋_GB2312"/>
          <w:i w:val="0"/>
          <w:iCs w:val="0"/>
          <w:caps w:val="0"/>
          <w:color w:val="auto"/>
          <w:spacing w:val="0"/>
          <w:sz w:val="32"/>
          <w:szCs w:val="32"/>
          <w:shd w:val="clear" w:fill="FFFFFF"/>
          <w:lang w:val="en-US" w:eastAsia="zh-CN"/>
        </w:rPr>
        <w:t>20.2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16.4</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8.0</w:t>
      </w:r>
      <w:r>
        <w:rPr>
          <w:rFonts w:hint="eastAsia" w:ascii="仿宋_GB2312" w:hAnsi="仿宋_GB2312" w:eastAsia="仿宋_GB2312" w:cs="仿宋_GB2312"/>
          <w:i w:val="0"/>
          <w:iCs w:val="0"/>
          <w:caps w:val="0"/>
          <w:color w:val="auto"/>
          <w:spacing w:val="0"/>
          <w:sz w:val="32"/>
          <w:szCs w:val="32"/>
          <w:shd w:val="clear" w:fill="FFFFFF"/>
        </w:rPr>
        <w:t>%（详见表3-2）。</w:t>
      </w:r>
    </w:p>
    <w:p w14:paraId="725DF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5C158F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3-2</w:t>
      </w:r>
      <w:r>
        <w:rPr>
          <w:rFonts w:hint="eastAsia" w:ascii="宋体" w:hAnsi="宋体" w:eastAsia="宋体" w:cs="宋体"/>
          <w:b/>
          <w:bCs/>
          <w:i w:val="0"/>
          <w:iCs w:val="0"/>
          <w:caps w:val="0"/>
          <w:color w:val="auto"/>
          <w:spacing w:val="0"/>
          <w:sz w:val="24"/>
          <w:szCs w:val="24"/>
          <w:shd w:val="clear" w:fill="FFFFFF"/>
        </w:rPr>
        <w:t>　按行业大类分组的工业企业法人单位数和从业人员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32"/>
        <w:gridCol w:w="1996"/>
        <w:gridCol w:w="2078"/>
      </w:tblGrid>
      <w:tr w14:paraId="143A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0DFEBD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eastAsia" w:ascii="宋体" w:hAnsi="宋体" w:eastAsia="宋体" w:cs="宋体"/>
                <w:i w:val="0"/>
                <w:iCs w:val="0"/>
                <w:caps w:val="0"/>
                <w:color w:val="auto"/>
                <w:spacing w:val="0"/>
                <w:sz w:val="24"/>
                <w:szCs w:val="24"/>
              </w:rPr>
              <w:t> </w:t>
            </w:r>
          </w:p>
        </w:tc>
      </w:tr>
      <w:tr w14:paraId="76A5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232"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7BCD89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99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48255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2243A1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078"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27E8A3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787E2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7AA7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5BC8C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99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93CED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446</w:t>
            </w:r>
          </w:p>
        </w:tc>
        <w:tc>
          <w:tcPr>
            <w:tcW w:w="2078"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70343E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15236</w:t>
            </w:r>
          </w:p>
        </w:tc>
      </w:tr>
      <w:tr w14:paraId="1605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256292F2">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有色金属矿采选业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7A3A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 </w:t>
            </w:r>
          </w:p>
        </w:tc>
        <w:tc>
          <w:tcPr>
            <w:tcW w:w="2078" w:type="dxa"/>
            <w:tcBorders>
              <w:left w:val="single" w:color="000000" w:sz="6" w:space="0"/>
            </w:tcBorders>
            <w:shd w:val="clear" w:color="auto" w:fill="FFFFFF"/>
            <w:tcMar>
              <w:top w:w="0" w:type="dxa"/>
              <w:left w:w="0" w:type="dxa"/>
              <w:bottom w:w="0" w:type="dxa"/>
              <w:right w:w="0" w:type="dxa"/>
            </w:tcMar>
            <w:vAlign w:val="center"/>
          </w:tcPr>
          <w:p w14:paraId="077E35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143 </w:t>
            </w:r>
          </w:p>
        </w:tc>
      </w:tr>
      <w:tr w14:paraId="6491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3ABF07F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非金属矿采选业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6F026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9 </w:t>
            </w:r>
          </w:p>
        </w:tc>
        <w:tc>
          <w:tcPr>
            <w:tcW w:w="2078" w:type="dxa"/>
            <w:tcBorders>
              <w:left w:val="single" w:color="000000" w:sz="6" w:space="0"/>
            </w:tcBorders>
            <w:shd w:val="clear" w:color="auto" w:fill="FFFFFF"/>
            <w:tcMar>
              <w:top w:w="0" w:type="dxa"/>
              <w:left w:w="0" w:type="dxa"/>
              <w:bottom w:w="0" w:type="dxa"/>
              <w:right w:w="0" w:type="dxa"/>
            </w:tcMar>
            <w:vAlign w:val="center"/>
          </w:tcPr>
          <w:p w14:paraId="1A8E4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68 </w:t>
            </w:r>
          </w:p>
        </w:tc>
      </w:tr>
      <w:tr w14:paraId="2FE9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72ED1A9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农副食品加工业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92DC5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 </w:t>
            </w:r>
          </w:p>
        </w:tc>
        <w:tc>
          <w:tcPr>
            <w:tcW w:w="2078" w:type="dxa"/>
            <w:tcBorders>
              <w:left w:val="single" w:color="000000" w:sz="6" w:space="0"/>
            </w:tcBorders>
            <w:shd w:val="clear" w:color="auto" w:fill="FFFFFF"/>
            <w:tcMar>
              <w:top w:w="0" w:type="dxa"/>
              <w:left w:w="0" w:type="dxa"/>
              <w:bottom w:w="0" w:type="dxa"/>
              <w:right w:w="0" w:type="dxa"/>
            </w:tcMar>
            <w:vAlign w:val="center"/>
          </w:tcPr>
          <w:p w14:paraId="0DA075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195 </w:t>
            </w:r>
          </w:p>
        </w:tc>
      </w:tr>
      <w:tr w14:paraId="0C37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3BBF1C2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食品制造业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C8F5F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9 </w:t>
            </w:r>
          </w:p>
        </w:tc>
        <w:tc>
          <w:tcPr>
            <w:tcW w:w="2078" w:type="dxa"/>
            <w:tcBorders>
              <w:left w:val="single" w:color="000000" w:sz="6" w:space="0"/>
            </w:tcBorders>
            <w:shd w:val="clear" w:color="auto" w:fill="FFFFFF"/>
            <w:tcMar>
              <w:top w:w="0" w:type="dxa"/>
              <w:left w:w="0" w:type="dxa"/>
              <w:bottom w:w="0" w:type="dxa"/>
              <w:right w:w="0" w:type="dxa"/>
            </w:tcMar>
            <w:vAlign w:val="center"/>
          </w:tcPr>
          <w:p w14:paraId="609F03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636 </w:t>
            </w:r>
          </w:p>
        </w:tc>
      </w:tr>
      <w:tr w14:paraId="3E74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1D10EA8E">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酒、饮料和精制茶制造业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FA6D2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 </w:t>
            </w:r>
          </w:p>
        </w:tc>
        <w:tc>
          <w:tcPr>
            <w:tcW w:w="2078" w:type="dxa"/>
            <w:tcBorders>
              <w:left w:val="single" w:color="000000" w:sz="6" w:space="0"/>
            </w:tcBorders>
            <w:shd w:val="clear" w:color="auto" w:fill="FFFFFF"/>
            <w:tcMar>
              <w:top w:w="0" w:type="dxa"/>
              <w:left w:w="0" w:type="dxa"/>
              <w:bottom w:w="0" w:type="dxa"/>
              <w:right w:w="0" w:type="dxa"/>
            </w:tcMar>
            <w:vAlign w:val="center"/>
          </w:tcPr>
          <w:p w14:paraId="3D9E8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47 </w:t>
            </w:r>
          </w:p>
        </w:tc>
      </w:tr>
      <w:tr w14:paraId="11C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5C57645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纺织业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EDB7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 </w:t>
            </w:r>
          </w:p>
        </w:tc>
        <w:tc>
          <w:tcPr>
            <w:tcW w:w="2078" w:type="dxa"/>
            <w:tcBorders>
              <w:left w:val="single" w:color="000000" w:sz="6" w:space="0"/>
            </w:tcBorders>
            <w:shd w:val="clear" w:color="auto" w:fill="FFFFFF"/>
            <w:tcMar>
              <w:top w:w="0" w:type="dxa"/>
              <w:left w:w="0" w:type="dxa"/>
              <w:bottom w:w="0" w:type="dxa"/>
              <w:right w:w="0" w:type="dxa"/>
            </w:tcMar>
            <w:vAlign w:val="center"/>
          </w:tcPr>
          <w:p w14:paraId="170F3C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 </w:t>
            </w:r>
          </w:p>
        </w:tc>
      </w:tr>
      <w:tr w14:paraId="2566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327BD16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纺织服装、服饰业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83B2F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 </w:t>
            </w:r>
          </w:p>
        </w:tc>
        <w:tc>
          <w:tcPr>
            <w:tcW w:w="2078" w:type="dxa"/>
            <w:tcBorders>
              <w:left w:val="single" w:color="000000" w:sz="6" w:space="0"/>
            </w:tcBorders>
            <w:shd w:val="clear" w:color="auto" w:fill="FFFFFF"/>
            <w:tcMar>
              <w:top w:w="0" w:type="dxa"/>
              <w:left w:w="0" w:type="dxa"/>
              <w:bottom w:w="0" w:type="dxa"/>
              <w:right w:w="0" w:type="dxa"/>
            </w:tcMar>
            <w:vAlign w:val="center"/>
          </w:tcPr>
          <w:p w14:paraId="68E84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 </w:t>
            </w:r>
          </w:p>
        </w:tc>
      </w:tr>
      <w:tr w14:paraId="7F76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0012EBF6">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皮革、毛皮、羽毛及其制品和制鞋业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E969A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 </w:t>
            </w:r>
          </w:p>
        </w:tc>
        <w:tc>
          <w:tcPr>
            <w:tcW w:w="2078" w:type="dxa"/>
            <w:tcBorders>
              <w:left w:val="single" w:color="000000" w:sz="6" w:space="0"/>
            </w:tcBorders>
            <w:shd w:val="clear" w:color="auto" w:fill="FFFFFF"/>
            <w:tcMar>
              <w:top w:w="0" w:type="dxa"/>
              <w:left w:w="0" w:type="dxa"/>
              <w:bottom w:w="0" w:type="dxa"/>
              <w:right w:w="0" w:type="dxa"/>
            </w:tcMar>
            <w:vAlign w:val="center"/>
          </w:tcPr>
          <w:p w14:paraId="2F708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89 </w:t>
            </w:r>
          </w:p>
        </w:tc>
      </w:tr>
      <w:tr w14:paraId="410F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450A0099">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木材加工和木、竹、藤、棕、草制品业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3D679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31 </w:t>
            </w:r>
          </w:p>
        </w:tc>
        <w:tc>
          <w:tcPr>
            <w:tcW w:w="2078" w:type="dxa"/>
            <w:tcBorders>
              <w:left w:val="single" w:color="000000" w:sz="6" w:space="0"/>
            </w:tcBorders>
            <w:shd w:val="clear" w:color="auto" w:fill="FFFFFF"/>
            <w:tcMar>
              <w:top w:w="0" w:type="dxa"/>
              <w:left w:w="0" w:type="dxa"/>
              <w:bottom w:w="0" w:type="dxa"/>
              <w:right w:w="0" w:type="dxa"/>
            </w:tcMar>
            <w:vAlign w:val="center"/>
          </w:tcPr>
          <w:p w14:paraId="0220F2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471 </w:t>
            </w:r>
          </w:p>
        </w:tc>
      </w:tr>
      <w:tr w14:paraId="1277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3EF4C7F4">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家具制造业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C58F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9 </w:t>
            </w:r>
          </w:p>
        </w:tc>
        <w:tc>
          <w:tcPr>
            <w:tcW w:w="2078" w:type="dxa"/>
            <w:tcBorders>
              <w:left w:val="single" w:color="000000" w:sz="6" w:space="0"/>
            </w:tcBorders>
            <w:shd w:val="clear" w:color="auto" w:fill="FFFFFF"/>
            <w:tcMar>
              <w:top w:w="0" w:type="dxa"/>
              <w:left w:w="0" w:type="dxa"/>
              <w:bottom w:w="0" w:type="dxa"/>
              <w:right w:w="0" w:type="dxa"/>
            </w:tcMar>
            <w:vAlign w:val="center"/>
          </w:tcPr>
          <w:p w14:paraId="1E2E4C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54 </w:t>
            </w:r>
          </w:p>
        </w:tc>
      </w:tr>
      <w:tr w14:paraId="77AB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13A95436">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造纸和纸制品业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F103D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6 </w:t>
            </w:r>
          </w:p>
        </w:tc>
        <w:tc>
          <w:tcPr>
            <w:tcW w:w="2078" w:type="dxa"/>
            <w:tcBorders>
              <w:left w:val="single" w:color="000000" w:sz="6" w:space="0"/>
            </w:tcBorders>
            <w:shd w:val="clear" w:color="auto" w:fill="FFFFFF"/>
            <w:tcMar>
              <w:top w:w="0" w:type="dxa"/>
              <w:left w:w="0" w:type="dxa"/>
              <w:bottom w:w="0" w:type="dxa"/>
              <w:right w:w="0" w:type="dxa"/>
            </w:tcMar>
            <w:vAlign w:val="center"/>
          </w:tcPr>
          <w:p w14:paraId="7C8845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239 </w:t>
            </w:r>
          </w:p>
        </w:tc>
      </w:tr>
      <w:tr w14:paraId="7634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33577F68">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印刷和记录媒介复制业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D624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5 </w:t>
            </w:r>
          </w:p>
        </w:tc>
        <w:tc>
          <w:tcPr>
            <w:tcW w:w="2078" w:type="dxa"/>
            <w:tcBorders>
              <w:left w:val="single" w:color="000000" w:sz="6" w:space="0"/>
            </w:tcBorders>
            <w:shd w:val="clear" w:color="auto" w:fill="FFFFFF"/>
            <w:tcMar>
              <w:top w:w="0" w:type="dxa"/>
              <w:left w:w="0" w:type="dxa"/>
              <w:bottom w:w="0" w:type="dxa"/>
              <w:right w:w="0" w:type="dxa"/>
            </w:tcMar>
            <w:vAlign w:val="center"/>
          </w:tcPr>
          <w:p w14:paraId="7A8603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35 </w:t>
            </w:r>
          </w:p>
        </w:tc>
      </w:tr>
      <w:tr w14:paraId="147D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2343B1E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文教、工美、体育和娱乐用品制造业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7C8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13 </w:t>
            </w:r>
          </w:p>
        </w:tc>
        <w:tc>
          <w:tcPr>
            <w:tcW w:w="2078" w:type="dxa"/>
            <w:tcBorders>
              <w:left w:val="single" w:color="000000" w:sz="6" w:space="0"/>
            </w:tcBorders>
            <w:shd w:val="clear" w:color="auto" w:fill="FFFFFF"/>
            <w:tcMar>
              <w:top w:w="0" w:type="dxa"/>
              <w:left w:w="0" w:type="dxa"/>
              <w:bottom w:w="0" w:type="dxa"/>
              <w:right w:w="0" w:type="dxa"/>
            </w:tcMar>
            <w:vAlign w:val="center"/>
          </w:tcPr>
          <w:p w14:paraId="6BC2B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1104 </w:t>
            </w:r>
          </w:p>
        </w:tc>
      </w:tr>
      <w:tr w14:paraId="00DB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7D6CB36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石油、煤炭及其他燃料加工业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CFCC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 </w:t>
            </w:r>
          </w:p>
        </w:tc>
        <w:tc>
          <w:tcPr>
            <w:tcW w:w="2078" w:type="dxa"/>
            <w:tcBorders>
              <w:left w:val="single" w:color="000000" w:sz="6" w:space="0"/>
            </w:tcBorders>
            <w:shd w:val="clear" w:color="auto" w:fill="FFFFFF"/>
            <w:tcMar>
              <w:top w:w="0" w:type="dxa"/>
              <w:left w:w="0" w:type="dxa"/>
              <w:bottom w:w="0" w:type="dxa"/>
              <w:right w:w="0" w:type="dxa"/>
            </w:tcMar>
            <w:vAlign w:val="center"/>
          </w:tcPr>
          <w:p w14:paraId="34305A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17 </w:t>
            </w:r>
          </w:p>
        </w:tc>
      </w:tr>
      <w:tr w14:paraId="692E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4EA35A9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化学原料和化学制品制造业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A203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45 </w:t>
            </w:r>
          </w:p>
        </w:tc>
        <w:tc>
          <w:tcPr>
            <w:tcW w:w="2078" w:type="dxa"/>
            <w:tcBorders>
              <w:left w:val="single" w:color="000000" w:sz="6" w:space="0"/>
            </w:tcBorders>
            <w:shd w:val="clear" w:color="auto" w:fill="FFFFFF"/>
            <w:tcMar>
              <w:top w:w="0" w:type="dxa"/>
              <w:left w:w="0" w:type="dxa"/>
              <w:bottom w:w="0" w:type="dxa"/>
              <w:right w:w="0" w:type="dxa"/>
            </w:tcMar>
            <w:vAlign w:val="center"/>
          </w:tcPr>
          <w:p w14:paraId="747B8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2502 </w:t>
            </w:r>
          </w:p>
        </w:tc>
      </w:tr>
      <w:tr w14:paraId="3085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232"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322A19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99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73256B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0AC6F6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078"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E941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30BC6C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178F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44444B7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医药制造业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40B44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 </w:t>
            </w:r>
          </w:p>
        </w:tc>
        <w:tc>
          <w:tcPr>
            <w:tcW w:w="2078" w:type="dxa"/>
            <w:tcBorders>
              <w:left w:val="single" w:color="000000" w:sz="6" w:space="0"/>
            </w:tcBorders>
            <w:shd w:val="clear" w:color="auto" w:fill="FFFFFF"/>
            <w:tcMar>
              <w:top w:w="0" w:type="dxa"/>
              <w:left w:w="0" w:type="dxa"/>
              <w:bottom w:w="0" w:type="dxa"/>
              <w:right w:w="0" w:type="dxa"/>
            </w:tcMar>
            <w:vAlign w:val="center"/>
          </w:tcPr>
          <w:p w14:paraId="439F65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 </w:t>
            </w:r>
          </w:p>
        </w:tc>
      </w:tr>
      <w:tr w14:paraId="73C3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29677FB7">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橡胶和塑料制品业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7F6E5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17 </w:t>
            </w:r>
          </w:p>
        </w:tc>
        <w:tc>
          <w:tcPr>
            <w:tcW w:w="2078" w:type="dxa"/>
            <w:tcBorders>
              <w:left w:val="single" w:color="000000" w:sz="6" w:space="0"/>
            </w:tcBorders>
            <w:shd w:val="clear" w:color="auto" w:fill="FFFFFF"/>
            <w:tcMar>
              <w:top w:w="0" w:type="dxa"/>
              <w:left w:w="0" w:type="dxa"/>
              <w:bottom w:w="0" w:type="dxa"/>
              <w:right w:w="0" w:type="dxa"/>
            </w:tcMar>
            <w:vAlign w:val="center"/>
          </w:tcPr>
          <w:p w14:paraId="5E9C93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1223 </w:t>
            </w:r>
          </w:p>
        </w:tc>
      </w:tr>
      <w:tr w14:paraId="07B4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0194934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非金属矿物制品业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82DE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35 </w:t>
            </w:r>
          </w:p>
        </w:tc>
        <w:tc>
          <w:tcPr>
            <w:tcW w:w="2078" w:type="dxa"/>
            <w:tcBorders>
              <w:left w:val="single" w:color="000000" w:sz="6" w:space="0"/>
            </w:tcBorders>
            <w:shd w:val="clear" w:color="auto" w:fill="FFFFFF"/>
            <w:tcMar>
              <w:top w:w="0" w:type="dxa"/>
              <w:left w:w="0" w:type="dxa"/>
              <w:bottom w:w="0" w:type="dxa"/>
              <w:right w:w="0" w:type="dxa"/>
            </w:tcMar>
            <w:vAlign w:val="center"/>
          </w:tcPr>
          <w:p w14:paraId="21657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755 </w:t>
            </w:r>
          </w:p>
        </w:tc>
      </w:tr>
      <w:tr w14:paraId="7715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261303D5">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金属制品业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211D0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24 </w:t>
            </w:r>
          </w:p>
        </w:tc>
        <w:tc>
          <w:tcPr>
            <w:tcW w:w="2078" w:type="dxa"/>
            <w:tcBorders>
              <w:left w:val="single" w:color="000000" w:sz="6" w:space="0"/>
            </w:tcBorders>
            <w:shd w:val="clear" w:color="auto" w:fill="FFFFFF"/>
            <w:tcMar>
              <w:top w:w="0" w:type="dxa"/>
              <w:left w:w="0" w:type="dxa"/>
              <w:bottom w:w="0" w:type="dxa"/>
              <w:right w:w="0" w:type="dxa"/>
            </w:tcMar>
            <w:vAlign w:val="center"/>
          </w:tcPr>
          <w:p w14:paraId="19C903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901 </w:t>
            </w:r>
          </w:p>
        </w:tc>
      </w:tr>
      <w:tr w14:paraId="10A2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779E016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通用设备制造业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86D72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 </w:t>
            </w:r>
          </w:p>
        </w:tc>
        <w:tc>
          <w:tcPr>
            <w:tcW w:w="2078" w:type="dxa"/>
            <w:tcBorders>
              <w:left w:val="single" w:color="000000" w:sz="6" w:space="0"/>
            </w:tcBorders>
            <w:shd w:val="clear" w:color="auto" w:fill="FFFFFF"/>
            <w:tcMar>
              <w:top w:w="0" w:type="dxa"/>
              <w:left w:w="0" w:type="dxa"/>
              <w:bottom w:w="0" w:type="dxa"/>
              <w:right w:w="0" w:type="dxa"/>
            </w:tcMar>
            <w:vAlign w:val="center"/>
          </w:tcPr>
          <w:p w14:paraId="24C720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12 </w:t>
            </w:r>
          </w:p>
        </w:tc>
      </w:tr>
      <w:tr w14:paraId="6A6E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5979660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专用设备制造业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C72D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7 </w:t>
            </w:r>
          </w:p>
        </w:tc>
        <w:tc>
          <w:tcPr>
            <w:tcW w:w="2078" w:type="dxa"/>
            <w:tcBorders>
              <w:left w:val="single" w:color="000000" w:sz="6" w:space="0"/>
            </w:tcBorders>
            <w:shd w:val="clear" w:color="auto" w:fill="FFFFFF"/>
            <w:tcMar>
              <w:top w:w="0" w:type="dxa"/>
              <w:left w:w="0" w:type="dxa"/>
              <w:bottom w:w="0" w:type="dxa"/>
              <w:right w:w="0" w:type="dxa"/>
            </w:tcMar>
            <w:vAlign w:val="center"/>
          </w:tcPr>
          <w:p w14:paraId="23A45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39 </w:t>
            </w:r>
          </w:p>
        </w:tc>
      </w:tr>
      <w:tr w14:paraId="07A9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0F1A89AE">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汽车制造业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647BF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 </w:t>
            </w:r>
          </w:p>
        </w:tc>
        <w:tc>
          <w:tcPr>
            <w:tcW w:w="2078" w:type="dxa"/>
            <w:tcBorders>
              <w:left w:val="single" w:color="000000" w:sz="6" w:space="0"/>
            </w:tcBorders>
            <w:shd w:val="clear" w:color="auto" w:fill="FFFFFF"/>
            <w:tcMar>
              <w:top w:w="0" w:type="dxa"/>
              <w:left w:w="0" w:type="dxa"/>
              <w:bottom w:w="0" w:type="dxa"/>
              <w:right w:w="0" w:type="dxa"/>
            </w:tcMar>
            <w:vAlign w:val="center"/>
          </w:tcPr>
          <w:p w14:paraId="0D2BF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7 </w:t>
            </w:r>
          </w:p>
        </w:tc>
      </w:tr>
      <w:tr w14:paraId="490F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4EBB41F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电气机械和器材制造业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759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15 </w:t>
            </w:r>
          </w:p>
        </w:tc>
        <w:tc>
          <w:tcPr>
            <w:tcW w:w="2078" w:type="dxa"/>
            <w:tcBorders>
              <w:left w:val="single" w:color="000000" w:sz="6" w:space="0"/>
            </w:tcBorders>
            <w:shd w:val="clear" w:color="auto" w:fill="FFFFFF"/>
            <w:tcMar>
              <w:top w:w="0" w:type="dxa"/>
              <w:left w:w="0" w:type="dxa"/>
              <w:bottom w:w="0" w:type="dxa"/>
              <w:right w:w="0" w:type="dxa"/>
            </w:tcMar>
            <w:vAlign w:val="center"/>
          </w:tcPr>
          <w:p w14:paraId="20085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3075 </w:t>
            </w:r>
          </w:p>
        </w:tc>
      </w:tr>
      <w:tr w14:paraId="1F01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55EC86A1">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计算机、通信和其他电子设备制造业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45462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13 </w:t>
            </w:r>
          </w:p>
        </w:tc>
        <w:tc>
          <w:tcPr>
            <w:tcW w:w="2078" w:type="dxa"/>
            <w:tcBorders>
              <w:left w:val="single" w:color="000000" w:sz="6" w:space="0"/>
            </w:tcBorders>
            <w:shd w:val="clear" w:color="auto" w:fill="FFFFFF"/>
            <w:tcMar>
              <w:top w:w="0" w:type="dxa"/>
              <w:left w:w="0" w:type="dxa"/>
              <w:bottom w:w="0" w:type="dxa"/>
              <w:right w:w="0" w:type="dxa"/>
            </w:tcMar>
            <w:vAlign w:val="center"/>
          </w:tcPr>
          <w:p w14:paraId="605605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1004 </w:t>
            </w:r>
          </w:p>
        </w:tc>
      </w:tr>
      <w:tr w14:paraId="150E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2C5636C4">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仪器仪表制造业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F8230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 </w:t>
            </w:r>
          </w:p>
        </w:tc>
        <w:tc>
          <w:tcPr>
            <w:tcW w:w="2078" w:type="dxa"/>
            <w:tcBorders>
              <w:left w:val="single" w:color="000000" w:sz="6" w:space="0"/>
            </w:tcBorders>
            <w:shd w:val="clear" w:color="auto" w:fill="FFFFFF"/>
            <w:tcMar>
              <w:top w:w="0" w:type="dxa"/>
              <w:left w:w="0" w:type="dxa"/>
              <w:bottom w:w="0" w:type="dxa"/>
              <w:right w:w="0" w:type="dxa"/>
            </w:tcMar>
            <w:vAlign w:val="center"/>
          </w:tcPr>
          <w:p w14:paraId="5675E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999 </w:t>
            </w:r>
          </w:p>
        </w:tc>
      </w:tr>
      <w:tr w14:paraId="7E92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7A0D61D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其他制造业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97BF6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4 </w:t>
            </w:r>
          </w:p>
        </w:tc>
        <w:tc>
          <w:tcPr>
            <w:tcW w:w="2078" w:type="dxa"/>
            <w:tcBorders>
              <w:left w:val="single" w:color="000000" w:sz="6" w:space="0"/>
            </w:tcBorders>
            <w:shd w:val="clear" w:color="auto" w:fill="FFFFFF"/>
            <w:tcMar>
              <w:top w:w="0" w:type="dxa"/>
              <w:left w:w="0" w:type="dxa"/>
              <w:bottom w:w="0" w:type="dxa"/>
              <w:right w:w="0" w:type="dxa"/>
            </w:tcMar>
            <w:vAlign w:val="center"/>
          </w:tcPr>
          <w:p w14:paraId="5FB17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15 </w:t>
            </w:r>
          </w:p>
        </w:tc>
      </w:tr>
      <w:tr w14:paraId="70C4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0B3F98E2">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废弃资源综合利用业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6072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6 </w:t>
            </w:r>
          </w:p>
        </w:tc>
        <w:tc>
          <w:tcPr>
            <w:tcW w:w="2078" w:type="dxa"/>
            <w:tcBorders>
              <w:left w:val="single" w:color="000000" w:sz="6" w:space="0"/>
            </w:tcBorders>
            <w:shd w:val="clear" w:color="auto" w:fill="FFFFFF"/>
            <w:tcMar>
              <w:top w:w="0" w:type="dxa"/>
              <w:left w:w="0" w:type="dxa"/>
              <w:bottom w:w="0" w:type="dxa"/>
              <w:right w:w="0" w:type="dxa"/>
            </w:tcMar>
            <w:vAlign w:val="center"/>
          </w:tcPr>
          <w:p w14:paraId="5DAC2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570 </w:t>
            </w:r>
          </w:p>
        </w:tc>
      </w:tr>
      <w:tr w14:paraId="5627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777AA60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金属制品、机械和设备修理业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63FAA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 </w:t>
            </w:r>
          </w:p>
        </w:tc>
        <w:tc>
          <w:tcPr>
            <w:tcW w:w="2078" w:type="dxa"/>
            <w:tcBorders>
              <w:left w:val="single" w:color="000000" w:sz="6" w:space="0"/>
            </w:tcBorders>
            <w:shd w:val="clear" w:color="auto" w:fill="FFFFFF"/>
            <w:tcMar>
              <w:top w:w="0" w:type="dxa"/>
              <w:left w:w="0" w:type="dxa"/>
              <w:bottom w:w="0" w:type="dxa"/>
              <w:right w:w="0" w:type="dxa"/>
            </w:tcMar>
            <w:vAlign w:val="center"/>
          </w:tcPr>
          <w:p w14:paraId="15F58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15 </w:t>
            </w:r>
          </w:p>
        </w:tc>
      </w:tr>
      <w:tr w14:paraId="7D7E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11865B8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电力、热力生产和供应业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13290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143 </w:t>
            </w:r>
          </w:p>
        </w:tc>
        <w:tc>
          <w:tcPr>
            <w:tcW w:w="2078" w:type="dxa"/>
            <w:tcBorders>
              <w:left w:val="single" w:color="000000" w:sz="6" w:space="0"/>
            </w:tcBorders>
            <w:shd w:val="clear" w:color="auto" w:fill="FFFFFF"/>
            <w:tcMar>
              <w:top w:w="0" w:type="dxa"/>
              <w:left w:w="0" w:type="dxa"/>
              <w:bottom w:w="0" w:type="dxa"/>
              <w:right w:w="0" w:type="dxa"/>
            </w:tcMar>
            <w:vAlign w:val="center"/>
          </w:tcPr>
          <w:p w14:paraId="4A85AE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833 </w:t>
            </w:r>
          </w:p>
        </w:tc>
      </w:tr>
      <w:tr w14:paraId="5475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right w:val="single" w:color="000000" w:sz="6" w:space="0"/>
            </w:tcBorders>
            <w:shd w:val="clear" w:color="auto" w:fill="FFFFFF"/>
            <w:tcMar>
              <w:top w:w="0" w:type="dxa"/>
              <w:left w:w="0" w:type="dxa"/>
              <w:bottom w:w="0" w:type="dxa"/>
              <w:right w:w="0" w:type="dxa"/>
            </w:tcMar>
            <w:vAlign w:val="center"/>
          </w:tcPr>
          <w:p w14:paraId="5DAF0AA2">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燃气生产和供应业</w:t>
            </w:r>
          </w:p>
        </w:tc>
        <w:tc>
          <w:tcPr>
            <w:tcW w:w="199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E820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 </w:t>
            </w:r>
          </w:p>
        </w:tc>
        <w:tc>
          <w:tcPr>
            <w:tcW w:w="2078" w:type="dxa"/>
            <w:tcBorders>
              <w:left w:val="single" w:color="000000" w:sz="6" w:space="0"/>
            </w:tcBorders>
            <w:shd w:val="clear" w:color="auto" w:fill="FFFFFF"/>
            <w:tcMar>
              <w:top w:w="0" w:type="dxa"/>
              <w:left w:w="0" w:type="dxa"/>
              <w:bottom w:w="0" w:type="dxa"/>
              <w:right w:w="0" w:type="dxa"/>
            </w:tcMar>
            <w:vAlign w:val="center"/>
          </w:tcPr>
          <w:p w14:paraId="4CD1BF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14 </w:t>
            </w:r>
          </w:p>
        </w:tc>
      </w:tr>
      <w:tr w14:paraId="1846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2"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3B500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水的生产和供应业</w:t>
            </w:r>
          </w:p>
        </w:tc>
        <w:tc>
          <w:tcPr>
            <w:tcW w:w="199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3CA51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15 </w:t>
            </w:r>
          </w:p>
        </w:tc>
        <w:tc>
          <w:tcPr>
            <w:tcW w:w="2078"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7AC0FF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leftChars="100" w:right="105"/>
              <w:jc w:val="right"/>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162 </w:t>
            </w:r>
          </w:p>
        </w:tc>
      </w:tr>
    </w:tbl>
    <w:p w14:paraId="358615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072102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sz w:val="32"/>
          <w:szCs w:val="32"/>
          <w:shd w:val="clear" w:fill="FFFFFF"/>
        </w:rPr>
        <w:t>（二）主要经济指标</w:t>
      </w:r>
    </w:p>
    <w:p w14:paraId="2C1FE3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rPr>
      </w:pPr>
      <w:r>
        <w:rPr>
          <w:rFonts w:hint="eastAsia" w:ascii="仿宋_GB2312" w:hAnsi="仿宋_GB2312" w:eastAsia="仿宋_GB2312" w:cs="仿宋_GB2312"/>
          <w:i w:val="0"/>
          <w:iCs w:val="0"/>
          <w:caps w:val="0"/>
          <w:color w:val="auto"/>
          <w:spacing w:val="0"/>
          <w:sz w:val="32"/>
          <w:szCs w:val="32"/>
          <w:shd w:val="clear" w:fill="FFFFFF"/>
        </w:rPr>
        <w:t>2023年末，工业企业法人单位资产总计</w:t>
      </w:r>
      <w:r>
        <w:rPr>
          <w:rFonts w:hint="eastAsia" w:ascii="仿宋_GB2312" w:hAnsi="仿宋_GB2312" w:eastAsia="仿宋_GB2312" w:cs="仿宋_GB2312"/>
          <w:i w:val="0"/>
          <w:iCs w:val="0"/>
          <w:caps w:val="0"/>
          <w:color w:val="auto"/>
          <w:spacing w:val="0"/>
          <w:sz w:val="32"/>
          <w:szCs w:val="32"/>
          <w:shd w:val="clear" w:fill="FFFFFF"/>
          <w:lang w:val="en-US" w:eastAsia="zh-CN"/>
        </w:rPr>
        <w:t>174.03</w:t>
      </w:r>
      <w:r>
        <w:rPr>
          <w:rFonts w:hint="eastAsia" w:ascii="仿宋_GB2312" w:hAnsi="仿宋_GB2312" w:eastAsia="仿宋_GB2312" w:cs="仿宋_GB2312"/>
          <w:i w:val="0"/>
          <w:iCs w:val="0"/>
          <w:caps w:val="0"/>
          <w:color w:val="auto"/>
          <w:spacing w:val="0"/>
          <w:sz w:val="32"/>
          <w:szCs w:val="32"/>
          <w:shd w:val="clear" w:fill="FFFFFF"/>
        </w:rPr>
        <w:t>亿元，比2018年末增长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100.9</w:t>
      </w:r>
      <w:r>
        <w:rPr>
          <w:rFonts w:hint="eastAsia" w:ascii="仿宋_GB2312" w:hAnsi="仿宋_GB2312" w:eastAsia="仿宋_GB2312" w:cs="仿宋_GB2312"/>
          <w:i w:val="0"/>
          <w:iCs w:val="0"/>
          <w:caps w:val="0"/>
          <w:color w:val="auto"/>
          <w:spacing w:val="0"/>
          <w:sz w:val="32"/>
          <w:szCs w:val="32"/>
          <w:shd w:val="clear" w:fill="FFFFFF"/>
        </w:rPr>
        <w:t>%；负债合计</w:t>
      </w:r>
      <w:r>
        <w:rPr>
          <w:rFonts w:hint="eastAsia" w:ascii="仿宋_GB2312" w:hAnsi="仿宋_GB2312" w:eastAsia="仿宋_GB2312" w:cs="仿宋_GB2312"/>
          <w:i w:val="0"/>
          <w:iCs w:val="0"/>
          <w:caps w:val="0"/>
          <w:color w:val="auto"/>
          <w:spacing w:val="0"/>
          <w:sz w:val="32"/>
          <w:szCs w:val="32"/>
          <w:shd w:val="clear" w:fill="FFFFFF"/>
          <w:lang w:val="en-US" w:eastAsia="zh-CN"/>
        </w:rPr>
        <w:t>117.03</w:t>
      </w:r>
      <w:r>
        <w:rPr>
          <w:rFonts w:hint="eastAsia" w:ascii="仿宋_GB2312" w:hAnsi="仿宋_GB2312" w:eastAsia="仿宋_GB2312" w:cs="仿宋_GB2312"/>
          <w:i w:val="0"/>
          <w:iCs w:val="0"/>
          <w:caps w:val="0"/>
          <w:color w:val="auto"/>
          <w:spacing w:val="0"/>
          <w:sz w:val="32"/>
          <w:szCs w:val="32"/>
          <w:shd w:val="clear" w:fill="FFFFFF"/>
        </w:rPr>
        <w:t>亿元，比201</w:t>
      </w:r>
      <w:r>
        <w:rPr>
          <w:rFonts w:hint="eastAsia" w:ascii="仿宋_GB2312" w:hAnsi="仿宋_GB2312" w:eastAsia="仿宋_GB2312" w:cs="仿宋_GB2312"/>
          <w:i w:val="0"/>
          <w:iCs w:val="0"/>
          <w:caps w:val="0"/>
          <w:color w:val="auto"/>
          <w:spacing w:val="0"/>
          <w:sz w:val="32"/>
          <w:szCs w:val="32"/>
          <w:shd w:val="clear" w:fill="FFFFFF"/>
          <w:lang w:val="en-US" w:eastAsia="zh-CN"/>
        </w:rPr>
        <w:t>8年末增长103.8%。</w:t>
      </w:r>
    </w:p>
    <w:p w14:paraId="2A0D0E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2023年，工业企业法人单位全年实现营业收入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115.56</w:t>
      </w:r>
      <w:r>
        <w:rPr>
          <w:rFonts w:hint="eastAsia" w:ascii="仿宋_GB2312" w:hAnsi="仿宋_GB2312" w:eastAsia="仿宋_GB2312" w:cs="仿宋_GB2312"/>
          <w:i w:val="0"/>
          <w:iCs w:val="0"/>
          <w:caps w:val="0"/>
          <w:color w:val="auto"/>
          <w:spacing w:val="0"/>
          <w:sz w:val="32"/>
          <w:szCs w:val="32"/>
          <w:shd w:val="clear" w:fill="FFFFFF"/>
        </w:rPr>
        <w:t>亿元，比2018年增长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113.6</w:t>
      </w:r>
      <w:r>
        <w:rPr>
          <w:rFonts w:hint="eastAsia" w:ascii="仿宋_GB2312" w:hAnsi="仿宋_GB2312" w:eastAsia="仿宋_GB2312" w:cs="仿宋_GB2312"/>
          <w:i w:val="0"/>
          <w:iCs w:val="0"/>
          <w:caps w:val="0"/>
          <w:color w:val="auto"/>
          <w:spacing w:val="0"/>
          <w:sz w:val="32"/>
          <w:szCs w:val="32"/>
          <w:shd w:val="clear" w:fill="FFFFFF"/>
        </w:rPr>
        <w:t>%（详见表3-3）。</w:t>
      </w:r>
    </w:p>
    <w:p w14:paraId="517A4F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3-3</w:t>
      </w:r>
      <w:r>
        <w:rPr>
          <w:rFonts w:hint="eastAsia" w:ascii="宋体" w:hAnsi="宋体" w:eastAsia="宋体" w:cs="宋体"/>
          <w:b/>
          <w:bCs/>
          <w:i w:val="0"/>
          <w:iCs w:val="0"/>
          <w:caps w:val="0"/>
          <w:color w:val="auto"/>
          <w:spacing w:val="0"/>
          <w:sz w:val="24"/>
          <w:szCs w:val="24"/>
          <w:shd w:val="clear" w:fill="FFFFFF"/>
        </w:rPr>
        <w:t>　按行业大类分组的工业企业法人单位主要经济指标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48"/>
        <w:gridCol w:w="1407"/>
        <w:gridCol w:w="1407"/>
        <w:gridCol w:w="1444"/>
      </w:tblGrid>
      <w:tr w14:paraId="1E22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4"/>
            <w:tcBorders>
              <w:bottom w:val="single" w:color="000000" w:sz="12" w:space="0"/>
            </w:tcBorders>
            <w:shd w:val="clear" w:color="auto" w:fill="FFFFFF"/>
            <w:tcMar>
              <w:top w:w="0" w:type="dxa"/>
              <w:left w:w="0" w:type="dxa"/>
              <w:bottom w:w="0" w:type="dxa"/>
              <w:right w:w="0" w:type="dxa"/>
            </w:tcMar>
            <w:vAlign w:val="center"/>
          </w:tcPr>
          <w:p w14:paraId="75EF7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7EDD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048"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11637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40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D792F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41D5D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40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A2C48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1AD6D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44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8305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16D71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r>
      <w:tr w14:paraId="5F88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6B9671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407"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5E49B8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174.03 </w:t>
            </w:r>
          </w:p>
        </w:tc>
        <w:tc>
          <w:tcPr>
            <w:tcW w:w="1407"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0E617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117.03 </w:t>
            </w:r>
          </w:p>
        </w:tc>
        <w:tc>
          <w:tcPr>
            <w:tcW w:w="1444"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16CD17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115.56 </w:t>
            </w:r>
          </w:p>
        </w:tc>
      </w:tr>
      <w:tr w14:paraId="5B6D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40662D66">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有色金属矿采选业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F5C8B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8.77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7441354">
            <w:pPr>
              <w:keepNext w:val="0"/>
              <w:keepLines w:val="0"/>
              <w:widowControl/>
              <w:suppressLineNumbers w:val="0"/>
              <w:jc w:val="right"/>
              <w:textAlignment w:val="center"/>
              <w:rPr>
                <w:rFonts w:hint="eastAsia"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5.50 </w:t>
            </w:r>
          </w:p>
        </w:tc>
        <w:tc>
          <w:tcPr>
            <w:tcW w:w="1444" w:type="dxa"/>
            <w:tcBorders>
              <w:left w:val="single" w:color="000000" w:sz="6" w:space="0"/>
            </w:tcBorders>
            <w:shd w:val="clear" w:color="auto" w:fill="FFFFFF"/>
            <w:tcMar>
              <w:top w:w="0" w:type="dxa"/>
              <w:left w:w="0" w:type="dxa"/>
              <w:bottom w:w="0" w:type="dxa"/>
              <w:right w:w="0" w:type="dxa"/>
            </w:tcMar>
            <w:vAlign w:val="center"/>
          </w:tcPr>
          <w:p w14:paraId="5A92D0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0.09 </w:t>
            </w:r>
          </w:p>
        </w:tc>
      </w:tr>
      <w:tr w14:paraId="62D5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375F5C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非金属矿采选业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A472A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2.95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CC4FD93">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1.86 </w:t>
            </w:r>
          </w:p>
        </w:tc>
        <w:tc>
          <w:tcPr>
            <w:tcW w:w="1444" w:type="dxa"/>
            <w:tcBorders>
              <w:left w:val="single" w:color="000000" w:sz="6" w:space="0"/>
            </w:tcBorders>
            <w:shd w:val="clear" w:color="auto" w:fill="FFFFFF"/>
            <w:tcMar>
              <w:top w:w="0" w:type="dxa"/>
              <w:left w:w="0" w:type="dxa"/>
              <w:bottom w:w="0" w:type="dxa"/>
              <w:right w:w="0" w:type="dxa"/>
            </w:tcMar>
            <w:vAlign w:val="center"/>
          </w:tcPr>
          <w:p w14:paraId="3051B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0.34 </w:t>
            </w:r>
          </w:p>
        </w:tc>
      </w:tr>
      <w:tr w14:paraId="20BF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31A235BE">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农副食品加工业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D160A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1.43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1DCC172">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1.05 </w:t>
            </w:r>
          </w:p>
        </w:tc>
        <w:tc>
          <w:tcPr>
            <w:tcW w:w="1444" w:type="dxa"/>
            <w:tcBorders>
              <w:left w:val="single" w:color="000000" w:sz="6" w:space="0"/>
            </w:tcBorders>
            <w:shd w:val="clear" w:color="auto" w:fill="FFFFFF"/>
            <w:tcMar>
              <w:top w:w="0" w:type="dxa"/>
              <w:left w:w="0" w:type="dxa"/>
              <w:bottom w:w="0" w:type="dxa"/>
              <w:right w:w="0" w:type="dxa"/>
            </w:tcMar>
            <w:vAlign w:val="center"/>
          </w:tcPr>
          <w:p w14:paraId="220C5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1.58 </w:t>
            </w:r>
          </w:p>
        </w:tc>
      </w:tr>
      <w:tr w14:paraId="2EAD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F6DF5B8">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食品制造业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5011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9.86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00393A">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5.34 </w:t>
            </w:r>
          </w:p>
        </w:tc>
        <w:tc>
          <w:tcPr>
            <w:tcW w:w="1444" w:type="dxa"/>
            <w:tcBorders>
              <w:left w:val="single" w:color="000000" w:sz="6" w:space="0"/>
            </w:tcBorders>
            <w:shd w:val="clear" w:color="auto" w:fill="FFFFFF"/>
            <w:tcMar>
              <w:top w:w="0" w:type="dxa"/>
              <w:left w:w="0" w:type="dxa"/>
              <w:bottom w:w="0" w:type="dxa"/>
              <w:right w:w="0" w:type="dxa"/>
            </w:tcMar>
            <w:vAlign w:val="center"/>
          </w:tcPr>
          <w:p w14:paraId="34B75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4.23 </w:t>
            </w:r>
          </w:p>
        </w:tc>
      </w:tr>
      <w:tr w14:paraId="213B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58B200B7">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酒、饮料和精制茶制造业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50A6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0.37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4647B56">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0.21 </w:t>
            </w:r>
          </w:p>
        </w:tc>
        <w:tc>
          <w:tcPr>
            <w:tcW w:w="1444" w:type="dxa"/>
            <w:tcBorders>
              <w:left w:val="single" w:color="000000" w:sz="6" w:space="0"/>
            </w:tcBorders>
            <w:shd w:val="clear" w:color="auto" w:fill="FFFFFF"/>
            <w:tcMar>
              <w:top w:w="0" w:type="dxa"/>
              <w:left w:w="0" w:type="dxa"/>
              <w:bottom w:w="0" w:type="dxa"/>
              <w:right w:w="0" w:type="dxa"/>
            </w:tcMar>
            <w:vAlign w:val="center"/>
          </w:tcPr>
          <w:p w14:paraId="1E1D4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0.16 </w:t>
            </w:r>
          </w:p>
        </w:tc>
      </w:tr>
      <w:tr w14:paraId="12C3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346DD84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纺织业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D419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2.75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55706B4">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2.65 </w:t>
            </w:r>
          </w:p>
        </w:tc>
        <w:tc>
          <w:tcPr>
            <w:tcW w:w="1444" w:type="dxa"/>
            <w:tcBorders>
              <w:left w:val="single" w:color="000000" w:sz="6" w:space="0"/>
            </w:tcBorders>
            <w:shd w:val="clear" w:color="auto" w:fill="FFFFFF"/>
            <w:tcMar>
              <w:top w:w="0" w:type="dxa"/>
              <w:left w:w="0" w:type="dxa"/>
              <w:bottom w:w="0" w:type="dxa"/>
              <w:right w:w="0" w:type="dxa"/>
            </w:tcMar>
            <w:vAlign w:val="center"/>
          </w:tcPr>
          <w:p w14:paraId="713FD7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0.09 </w:t>
            </w:r>
          </w:p>
        </w:tc>
      </w:tr>
      <w:tr w14:paraId="05C6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0478020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纺织服装、服饰业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2443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B1BC301">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0.01 </w:t>
            </w:r>
          </w:p>
        </w:tc>
        <w:tc>
          <w:tcPr>
            <w:tcW w:w="1444" w:type="dxa"/>
            <w:tcBorders>
              <w:left w:val="single" w:color="000000" w:sz="6" w:space="0"/>
            </w:tcBorders>
            <w:shd w:val="clear" w:color="auto" w:fill="FFFFFF"/>
            <w:tcMar>
              <w:top w:w="0" w:type="dxa"/>
              <w:left w:w="0" w:type="dxa"/>
              <w:bottom w:w="0" w:type="dxa"/>
              <w:right w:w="0" w:type="dxa"/>
            </w:tcMar>
            <w:vAlign w:val="center"/>
          </w:tcPr>
          <w:p w14:paraId="50F798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r>
      <w:tr w14:paraId="52C0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048"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7BE7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40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065CF4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566F9D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40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1788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401D3E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44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95D8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30F4FB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r>
      <w:tr w14:paraId="77DD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3589668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皮革、毛皮、羽毛及其制品和制鞋业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8D969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0.14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620723D">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0.11 </w:t>
            </w:r>
          </w:p>
        </w:tc>
        <w:tc>
          <w:tcPr>
            <w:tcW w:w="1444" w:type="dxa"/>
            <w:tcBorders>
              <w:left w:val="single" w:color="000000" w:sz="6" w:space="0"/>
            </w:tcBorders>
            <w:shd w:val="clear" w:color="auto" w:fill="FFFFFF"/>
            <w:tcMar>
              <w:top w:w="0" w:type="dxa"/>
              <w:left w:w="0" w:type="dxa"/>
              <w:bottom w:w="0" w:type="dxa"/>
              <w:right w:w="0" w:type="dxa"/>
            </w:tcMar>
            <w:vAlign w:val="center"/>
          </w:tcPr>
          <w:p w14:paraId="437B4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0.25 </w:t>
            </w:r>
          </w:p>
        </w:tc>
      </w:tr>
      <w:tr w14:paraId="50AC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724AD36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木材加工和木、竹、藤、棕、草制品业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09EF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2.00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350016D">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1.62 </w:t>
            </w:r>
          </w:p>
        </w:tc>
        <w:tc>
          <w:tcPr>
            <w:tcW w:w="1444" w:type="dxa"/>
            <w:tcBorders>
              <w:left w:val="single" w:color="000000" w:sz="6" w:space="0"/>
            </w:tcBorders>
            <w:shd w:val="clear" w:color="auto" w:fill="FFFFFF"/>
            <w:tcMar>
              <w:top w:w="0" w:type="dxa"/>
              <w:left w:w="0" w:type="dxa"/>
              <w:bottom w:w="0" w:type="dxa"/>
              <w:right w:w="0" w:type="dxa"/>
            </w:tcMar>
            <w:vAlign w:val="center"/>
          </w:tcPr>
          <w:p w14:paraId="70A969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2.25 </w:t>
            </w:r>
          </w:p>
        </w:tc>
      </w:tr>
      <w:tr w14:paraId="6716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23E4F38">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家具制造业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C2D7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0.13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AEAE665">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0.07 </w:t>
            </w:r>
          </w:p>
        </w:tc>
        <w:tc>
          <w:tcPr>
            <w:tcW w:w="1444" w:type="dxa"/>
            <w:tcBorders>
              <w:left w:val="single" w:color="000000" w:sz="6" w:space="0"/>
            </w:tcBorders>
            <w:shd w:val="clear" w:color="auto" w:fill="FFFFFF"/>
            <w:tcMar>
              <w:top w:w="0" w:type="dxa"/>
              <w:left w:w="0" w:type="dxa"/>
              <w:bottom w:w="0" w:type="dxa"/>
              <w:right w:w="0" w:type="dxa"/>
            </w:tcMar>
            <w:vAlign w:val="center"/>
          </w:tcPr>
          <w:p w14:paraId="48EEF3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0.09 </w:t>
            </w:r>
          </w:p>
        </w:tc>
      </w:tr>
      <w:tr w14:paraId="124D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FF227B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造纸和纸制品业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F53A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1.32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F997AF">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1.17 </w:t>
            </w:r>
          </w:p>
        </w:tc>
        <w:tc>
          <w:tcPr>
            <w:tcW w:w="1444" w:type="dxa"/>
            <w:tcBorders>
              <w:left w:val="single" w:color="000000" w:sz="6" w:space="0"/>
            </w:tcBorders>
            <w:shd w:val="clear" w:color="auto" w:fill="FFFFFF"/>
            <w:tcMar>
              <w:top w:w="0" w:type="dxa"/>
              <w:left w:w="0" w:type="dxa"/>
              <w:bottom w:w="0" w:type="dxa"/>
              <w:right w:w="0" w:type="dxa"/>
            </w:tcMar>
            <w:vAlign w:val="center"/>
          </w:tcPr>
          <w:p w14:paraId="0F735E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1.00 </w:t>
            </w:r>
          </w:p>
        </w:tc>
      </w:tr>
      <w:tr w14:paraId="09C4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15BFC984">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印刷和记录媒介复制业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CFFF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0.14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A09370D">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0.07 </w:t>
            </w:r>
          </w:p>
        </w:tc>
        <w:tc>
          <w:tcPr>
            <w:tcW w:w="1444" w:type="dxa"/>
            <w:tcBorders>
              <w:left w:val="single" w:color="000000" w:sz="6" w:space="0"/>
            </w:tcBorders>
            <w:shd w:val="clear" w:color="auto" w:fill="FFFFFF"/>
            <w:tcMar>
              <w:top w:w="0" w:type="dxa"/>
              <w:left w:w="0" w:type="dxa"/>
              <w:bottom w:w="0" w:type="dxa"/>
              <w:right w:w="0" w:type="dxa"/>
            </w:tcMar>
            <w:vAlign w:val="center"/>
          </w:tcPr>
          <w:p w14:paraId="79C1EE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0.07 </w:t>
            </w:r>
          </w:p>
        </w:tc>
      </w:tr>
      <w:tr w14:paraId="0C62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5D8B90D8">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文教、工美、体育和娱乐用品制造业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B829F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1.99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6C0ADD7">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1.7</w:t>
            </w:r>
            <w:r>
              <w:rPr>
                <w:rFonts w:hint="eastAsia" w:ascii="Times New Roman" w:hAnsi="Times New Roman" w:cs="Times New Roman"/>
                <w:i w:val="0"/>
                <w:iCs w:val="0"/>
                <w:caps w:val="0"/>
                <w:color w:val="auto"/>
                <w:spacing w:val="0"/>
                <w:kern w:val="0"/>
                <w:sz w:val="24"/>
                <w:szCs w:val="24"/>
                <w:lang w:val="en-US" w:eastAsia="zh-CN" w:bidi="ar"/>
              </w:rPr>
              <w:t>1</w:t>
            </w: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 </w:t>
            </w:r>
          </w:p>
        </w:tc>
        <w:tc>
          <w:tcPr>
            <w:tcW w:w="1444" w:type="dxa"/>
            <w:tcBorders>
              <w:left w:val="single" w:color="000000" w:sz="6" w:space="0"/>
            </w:tcBorders>
            <w:shd w:val="clear" w:color="auto" w:fill="FFFFFF"/>
            <w:tcMar>
              <w:top w:w="0" w:type="dxa"/>
              <w:left w:w="0" w:type="dxa"/>
              <w:bottom w:w="0" w:type="dxa"/>
              <w:right w:w="0" w:type="dxa"/>
            </w:tcMar>
            <w:vAlign w:val="center"/>
          </w:tcPr>
          <w:p w14:paraId="4764C5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2.38 </w:t>
            </w:r>
          </w:p>
        </w:tc>
      </w:tr>
      <w:tr w14:paraId="16F8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10D565A4">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石油、煤炭及其他燃料加工业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B52F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0.27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A333B1C">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0.21 </w:t>
            </w:r>
          </w:p>
        </w:tc>
        <w:tc>
          <w:tcPr>
            <w:tcW w:w="1444" w:type="dxa"/>
            <w:tcBorders>
              <w:left w:val="single" w:color="000000" w:sz="6" w:space="0"/>
            </w:tcBorders>
            <w:shd w:val="clear" w:color="auto" w:fill="FFFFFF"/>
            <w:tcMar>
              <w:top w:w="0" w:type="dxa"/>
              <w:left w:w="0" w:type="dxa"/>
              <w:bottom w:w="0" w:type="dxa"/>
              <w:right w:w="0" w:type="dxa"/>
            </w:tcMar>
            <w:vAlign w:val="center"/>
          </w:tcPr>
          <w:p w14:paraId="65C71A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0.23 </w:t>
            </w:r>
          </w:p>
        </w:tc>
      </w:tr>
      <w:tr w14:paraId="122A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03C67020">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化学原料和化学制品制造业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13BB4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28.59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8BBA1A2">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19.3</w:t>
            </w:r>
            <w:r>
              <w:rPr>
                <w:rFonts w:hint="eastAsia" w:ascii="Times New Roman" w:hAnsi="Times New Roman" w:cs="Times New Roman"/>
                <w:i w:val="0"/>
                <w:iCs w:val="0"/>
                <w:caps w:val="0"/>
                <w:color w:val="auto"/>
                <w:spacing w:val="0"/>
                <w:kern w:val="0"/>
                <w:sz w:val="24"/>
                <w:szCs w:val="24"/>
                <w:lang w:val="en-US" w:eastAsia="zh-CN" w:bidi="ar"/>
              </w:rPr>
              <w:t>6</w:t>
            </w: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 </w:t>
            </w:r>
          </w:p>
        </w:tc>
        <w:tc>
          <w:tcPr>
            <w:tcW w:w="1444" w:type="dxa"/>
            <w:tcBorders>
              <w:left w:val="single" w:color="000000" w:sz="6" w:space="0"/>
            </w:tcBorders>
            <w:shd w:val="clear" w:color="auto" w:fill="FFFFFF"/>
            <w:tcMar>
              <w:top w:w="0" w:type="dxa"/>
              <w:left w:w="0" w:type="dxa"/>
              <w:bottom w:w="0" w:type="dxa"/>
              <w:right w:w="0" w:type="dxa"/>
            </w:tcMar>
            <w:vAlign w:val="center"/>
          </w:tcPr>
          <w:p w14:paraId="3E5392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27.12 </w:t>
            </w:r>
          </w:p>
        </w:tc>
      </w:tr>
      <w:tr w14:paraId="5B18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1283562">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医药制造业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ABEB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0.00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13E9692">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0.00 </w:t>
            </w:r>
          </w:p>
        </w:tc>
        <w:tc>
          <w:tcPr>
            <w:tcW w:w="1444" w:type="dxa"/>
            <w:tcBorders>
              <w:left w:val="single" w:color="000000" w:sz="6" w:space="0"/>
            </w:tcBorders>
            <w:shd w:val="clear" w:color="auto" w:fill="FFFFFF"/>
            <w:tcMar>
              <w:top w:w="0" w:type="dxa"/>
              <w:left w:w="0" w:type="dxa"/>
              <w:bottom w:w="0" w:type="dxa"/>
              <w:right w:w="0" w:type="dxa"/>
            </w:tcMar>
            <w:vAlign w:val="center"/>
          </w:tcPr>
          <w:p w14:paraId="0827D4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0.00 </w:t>
            </w:r>
          </w:p>
        </w:tc>
      </w:tr>
      <w:tr w14:paraId="228C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7517172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橡胶和塑料制品业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6A900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4.43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772D551">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1.91 </w:t>
            </w:r>
          </w:p>
        </w:tc>
        <w:tc>
          <w:tcPr>
            <w:tcW w:w="1444" w:type="dxa"/>
            <w:tcBorders>
              <w:left w:val="single" w:color="000000" w:sz="6" w:space="0"/>
            </w:tcBorders>
            <w:shd w:val="clear" w:color="auto" w:fill="FFFFFF"/>
            <w:tcMar>
              <w:top w:w="0" w:type="dxa"/>
              <w:left w:w="0" w:type="dxa"/>
              <w:bottom w:w="0" w:type="dxa"/>
              <w:right w:w="0" w:type="dxa"/>
            </w:tcMar>
            <w:vAlign w:val="center"/>
          </w:tcPr>
          <w:p w14:paraId="127891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8.33 </w:t>
            </w:r>
          </w:p>
        </w:tc>
      </w:tr>
      <w:tr w14:paraId="1992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4C13CEC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非金属矿物制品业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35C1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24.14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C18E4EE">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19.11 </w:t>
            </w:r>
          </w:p>
        </w:tc>
        <w:tc>
          <w:tcPr>
            <w:tcW w:w="1444" w:type="dxa"/>
            <w:tcBorders>
              <w:left w:val="single" w:color="000000" w:sz="6" w:space="0"/>
            </w:tcBorders>
            <w:shd w:val="clear" w:color="auto" w:fill="FFFFFF"/>
            <w:tcMar>
              <w:top w:w="0" w:type="dxa"/>
              <w:left w:w="0" w:type="dxa"/>
              <w:bottom w:w="0" w:type="dxa"/>
              <w:right w:w="0" w:type="dxa"/>
            </w:tcMar>
            <w:vAlign w:val="center"/>
          </w:tcPr>
          <w:p w14:paraId="3AD6B5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8.70 </w:t>
            </w:r>
          </w:p>
        </w:tc>
      </w:tr>
      <w:tr w14:paraId="135B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5FBAE26B">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金属制品业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F8EDD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4.01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3C878AC">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3.36 </w:t>
            </w:r>
          </w:p>
        </w:tc>
        <w:tc>
          <w:tcPr>
            <w:tcW w:w="1444" w:type="dxa"/>
            <w:tcBorders>
              <w:left w:val="single" w:color="000000" w:sz="6" w:space="0"/>
            </w:tcBorders>
            <w:shd w:val="clear" w:color="auto" w:fill="FFFFFF"/>
            <w:tcMar>
              <w:top w:w="0" w:type="dxa"/>
              <w:left w:w="0" w:type="dxa"/>
              <w:bottom w:w="0" w:type="dxa"/>
              <w:right w:w="0" w:type="dxa"/>
            </w:tcMar>
            <w:vAlign w:val="center"/>
          </w:tcPr>
          <w:p w14:paraId="05D08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3.65 </w:t>
            </w:r>
          </w:p>
        </w:tc>
      </w:tr>
      <w:tr w14:paraId="27A5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7E8353D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通用设备制造业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4642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0.07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D53FBBB">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0.05 </w:t>
            </w:r>
          </w:p>
        </w:tc>
        <w:tc>
          <w:tcPr>
            <w:tcW w:w="1444" w:type="dxa"/>
            <w:tcBorders>
              <w:left w:val="single" w:color="000000" w:sz="6" w:space="0"/>
            </w:tcBorders>
            <w:shd w:val="clear" w:color="auto" w:fill="FFFFFF"/>
            <w:tcMar>
              <w:top w:w="0" w:type="dxa"/>
              <w:left w:w="0" w:type="dxa"/>
              <w:bottom w:w="0" w:type="dxa"/>
              <w:right w:w="0" w:type="dxa"/>
            </w:tcMar>
            <w:vAlign w:val="center"/>
          </w:tcPr>
          <w:p w14:paraId="57C28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r>
      <w:tr w14:paraId="7034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0DE771D8">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专用设备制造业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A4D4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0.50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BA0422F">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0.23 </w:t>
            </w:r>
          </w:p>
        </w:tc>
        <w:tc>
          <w:tcPr>
            <w:tcW w:w="1444" w:type="dxa"/>
            <w:tcBorders>
              <w:left w:val="single" w:color="000000" w:sz="6" w:space="0"/>
            </w:tcBorders>
            <w:shd w:val="clear" w:color="auto" w:fill="FFFFFF"/>
            <w:tcMar>
              <w:top w:w="0" w:type="dxa"/>
              <w:left w:w="0" w:type="dxa"/>
              <w:bottom w:w="0" w:type="dxa"/>
              <w:right w:w="0" w:type="dxa"/>
            </w:tcMar>
            <w:vAlign w:val="center"/>
          </w:tcPr>
          <w:p w14:paraId="7B3AF8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0.24 </w:t>
            </w:r>
          </w:p>
        </w:tc>
      </w:tr>
      <w:tr w14:paraId="552E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73AAD72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汽车制造业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3F7B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0.11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C5EFD8D">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0.09 </w:t>
            </w:r>
          </w:p>
        </w:tc>
        <w:tc>
          <w:tcPr>
            <w:tcW w:w="1444" w:type="dxa"/>
            <w:tcBorders>
              <w:left w:val="single" w:color="000000" w:sz="6" w:space="0"/>
            </w:tcBorders>
            <w:shd w:val="clear" w:color="auto" w:fill="FFFFFF"/>
            <w:tcMar>
              <w:top w:w="0" w:type="dxa"/>
              <w:left w:w="0" w:type="dxa"/>
              <w:bottom w:w="0" w:type="dxa"/>
              <w:right w:w="0" w:type="dxa"/>
            </w:tcMar>
            <w:vAlign w:val="center"/>
          </w:tcPr>
          <w:p w14:paraId="083B5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0.00 </w:t>
            </w:r>
          </w:p>
        </w:tc>
      </w:tr>
      <w:tr w14:paraId="7AAC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49C0F23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电气机械和器材制造业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25112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12.10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3D4D53E">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8.10 </w:t>
            </w:r>
          </w:p>
        </w:tc>
        <w:tc>
          <w:tcPr>
            <w:tcW w:w="1444" w:type="dxa"/>
            <w:tcBorders>
              <w:left w:val="single" w:color="000000" w:sz="6" w:space="0"/>
            </w:tcBorders>
            <w:shd w:val="clear" w:color="auto" w:fill="FFFFFF"/>
            <w:tcMar>
              <w:top w:w="0" w:type="dxa"/>
              <w:left w:w="0" w:type="dxa"/>
              <w:bottom w:w="0" w:type="dxa"/>
              <w:right w:w="0" w:type="dxa"/>
            </w:tcMar>
            <w:vAlign w:val="center"/>
          </w:tcPr>
          <w:p w14:paraId="1584F0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14.73 </w:t>
            </w:r>
          </w:p>
        </w:tc>
      </w:tr>
      <w:tr w14:paraId="6C32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4C8C2AB6">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计算机、通信和其他电子设备制造业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2115C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9.14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B19F16E">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10.16 </w:t>
            </w:r>
          </w:p>
        </w:tc>
        <w:tc>
          <w:tcPr>
            <w:tcW w:w="1444" w:type="dxa"/>
            <w:tcBorders>
              <w:left w:val="single" w:color="000000" w:sz="6" w:space="0"/>
            </w:tcBorders>
            <w:shd w:val="clear" w:color="auto" w:fill="FFFFFF"/>
            <w:tcMar>
              <w:top w:w="0" w:type="dxa"/>
              <w:left w:w="0" w:type="dxa"/>
              <w:bottom w:w="0" w:type="dxa"/>
              <w:right w:w="0" w:type="dxa"/>
            </w:tcMar>
            <w:vAlign w:val="center"/>
          </w:tcPr>
          <w:p w14:paraId="7CF81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6.68 </w:t>
            </w:r>
          </w:p>
        </w:tc>
      </w:tr>
      <w:tr w14:paraId="697A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1E04A4E7">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仪器仪表制造业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5BD2E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3.82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F8B0B3">
            <w:pPr>
              <w:keepNext w:val="0"/>
              <w:keepLines w:val="0"/>
              <w:widowControl/>
              <w:suppressLineNumbers w:val="0"/>
              <w:jc w:val="right"/>
              <w:textAlignment w:val="center"/>
              <w:rPr>
                <w:rFonts w:hint="eastAsia"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1.81 </w:t>
            </w:r>
          </w:p>
        </w:tc>
        <w:tc>
          <w:tcPr>
            <w:tcW w:w="1444" w:type="dxa"/>
            <w:tcBorders>
              <w:left w:val="single" w:color="000000" w:sz="6" w:space="0"/>
            </w:tcBorders>
            <w:shd w:val="clear" w:color="auto" w:fill="FFFFFF"/>
            <w:tcMar>
              <w:top w:w="0" w:type="dxa"/>
              <w:left w:w="0" w:type="dxa"/>
              <w:bottom w:w="0" w:type="dxa"/>
              <w:right w:w="0" w:type="dxa"/>
            </w:tcMar>
            <w:vAlign w:val="center"/>
          </w:tcPr>
          <w:p w14:paraId="2702A7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8.59 </w:t>
            </w:r>
          </w:p>
        </w:tc>
      </w:tr>
      <w:tr w14:paraId="0986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5619A31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其他制造业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E4E8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0.18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DCA130E">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0.09 </w:t>
            </w:r>
          </w:p>
        </w:tc>
        <w:tc>
          <w:tcPr>
            <w:tcW w:w="1444" w:type="dxa"/>
            <w:tcBorders>
              <w:left w:val="single" w:color="000000" w:sz="6" w:space="0"/>
            </w:tcBorders>
            <w:shd w:val="clear" w:color="auto" w:fill="FFFFFF"/>
            <w:tcMar>
              <w:top w:w="0" w:type="dxa"/>
              <w:left w:w="0" w:type="dxa"/>
              <w:bottom w:w="0" w:type="dxa"/>
              <w:right w:w="0" w:type="dxa"/>
            </w:tcMar>
            <w:vAlign w:val="center"/>
          </w:tcPr>
          <w:p w14:paraId="74023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0.06 </w:t>
            </w:r>
          </w:p>
        </w:tc>
      </w:tr>
      <w:tr w14:paraId="66B0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031A24D1">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废弃资源综合利用业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3C8D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18.61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056D9FF">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8.62 </w:t>
            </w:r>
          </w:p>
        </w:tc>
        <w:tc>
          <w:tcPr>
            <w:tcW w:w="1444" w:type="dxa"/>
            <w:tcBorders>
              <w:left w:val="single" w:color="000000" w:sz="6" w:space="0"/>
            </w:tcBorders>
            <w:shd w:val="clear" w:color="auto" w:fill="FFFFFF"/>
            <w:tcMar>
              <w:top w:w="0" w:type="dxa"/>
              <w:left w:w="0" w:type="dxa"/>
              <w:bottom w:w="0" w:type="dxa"/>
              <w:right w:w="0" w:type="dxa"/>
            </w:tcMar>
            <w:vAlign w:val="center"/>
          </w:tcPr>
          <w:p w14:paraId="3E74D7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10.36 </w:t>
            </w:r>
          </w:p>
        </w:tc>
      </w:tr>
      <w:tr w14:paraId="34F6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38D031B2">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金属制品、机械和设备修理业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F3E55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0.03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226DCF8">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0.03 </w:t>
            </w:r>
          </w:p>
        </w:tc>
        <w:tc>
          <w:tcPr>
            <w:tcW w:w="1444" w:type="dxa"/>
            <w:tcBorders>
              <w:left w:val="single" w:color="000000" w:sz="6" w:space="0"/>
            </w:tcBorders>
            <w:shd w:val="clear" w:color="auto" w:fill="FFFFFF"/>
            <w:tcMar>
              <w:top w:w="0" w:type="dxa"/>
              <w:left w:w="0" w:type="dxa"/>
              <w:bottom w:w="0" w:type="dxa"/>
              <w:right w:w="0" w:type="dxa"/>
            </w:tcMar>
            <w:vAlign w:val="center"/>
          </w:tcPr>
          <w:p w14:paraId="642A41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r>
      <w:tr w14:paraId="7B87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2FC9D885">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电力、热力生产和供应业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4832A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34.43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D5C4698">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21.6</w:t>
            </w:r>
            <w:r>
              <w:rPr>
                <w:rFonts w:hint="eastAsia" w:ascii="Times New Roman" w:hAnsi="Times New Roman" w:cs="Times New Roman"/>
                <w:i w:val="0"/>
                <w:iCs w:val="0"/>
                <w:caps w:val="0"/>
                <w:color w:val="auto"/>
                <w:spacing w:val="0"/>
                <w:kern w:val="0"/>
                <w:sz w:val="24"/>
                <w:szCs w:val="24"/>
                <w:lang w:val="en-US" w:eastAsia="zh-CN" w:bidi="ar"/>
              </w:rPr>
              <w:t>6</w:t>
            </w: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 </w:t>
            </w:r>
          </w:p>
        </w:tc>
        <w:tc>
          <w:tcPr>
            <w:tcW w:w="1444" w:type="dxa"/>
            <w:tcBorders>
              <w:left w:val="single" w:color="000000" w:sz="6" w:space="0"/>
            </w:tcBorders>
            <w:shd w:val="clear" w:color="auto" w:fill="FFFFFF"/>
            <w:tcMar>
              <w:top w:w="0" w:type="dxa"/>
              <w:left w:w="0" w:type="dxa"/>
              <w:bottom w:w="0" w:type="dxa"/>
              <w:right w:w="0" w:type="dxa"/>
            </w:tcMar>
            <w:vAlign w:val="center"/>
          </w:tcPr>
          <w:p w14:paraId="65A880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13.79 </w:t>
            </w:r>
          </w:p>
        </w:tc>
      </w:tr>
      <w:tr w14:paraId="21A2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right w:val="single" w:color="000000" w:sz="6" w:space="0"/>
            </w:tcBorders>
            <w:shd w:val="clear" w:color="auto" w:fill="FFFFFF"/>
            <w:tcMar>
              <w:top w:w="0" w:type="dxa"/>
              <w:left w:w="0" w:type="dxa"/>
              <w:bottom w:w="0" w:type="dxa"/>
              <w:right w:w="0" w:type="dxa"/>
            </w:tcMar>
            <w:vAlign w:val="center"/>
          </w:tcPr>
          <w:p w14:paraId="6378F9E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燃气生产和供应业</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5535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0.35 </w:t>
            </w:r>
          </w:p>
        </w:tc>
        <w:tc>
          <w:tcPr>
            <w:tcW w:w="140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5A5F0DD">
            <w:pPr>
              <w:keepNext w:val="0"/>
              <w:keepLines w:val="0"/>
              <w:widowControl/>
              <w:suppressLineNumbers w:val="0"/>
              <w:jc w:val="right"/>
              <w:textAlignment w:val="center"/>
              <w:rPr>
                <w:rFonts w:hint="default" w:ascii="Times New Roman" w:hAnsi="Times New Roman" w:cs="Times New Roman" w:eastAsiaTheme="minorEastAsia"/>
                <w:i w:val="0"/>
                <w:iCs w:val="0"/>
                <w:caps w:val="0"/>
                <w:color w:val="auto"/>
                <w:spacing w:val="0"/>
                <w:kern w:val="0"/>
                <w:sz w:val="24"/>
                <w:szCs w:val="24"/>
                <w:lang w:val="en-US" w:eastAsia="zh-CN" w:bidi="ar"/>
              </w:rPr>
            </w:pPr>
            <w:r>
              <w:rPr>
                <w:rFonts w:hint="eastAsia" w:ascii="Times New Roman" w:hAnsi="Times New Roman" w:cs="Times New Roman" w:eastAsiaTheme="minorEastAsia"/>
                <w:i w:val="0"/>
                <w:iCs w:val="0"/>
                <w:caps w:val="0"/>
                <w:color w:val="auto"/>
                <w:spacing w:val="0"/>
                <w:kern w:val="0"/>
                <w:sz w:val="24"/>
                <w:szCs w:val="24"/>
                <w:lang w:val="en-US" w:eastAsia="zh-CN" w:bidi="ar"/>
              </w:rPr>
              <w:t xml:space="preserve">0.24 </w:t>
            </w:r>
          </w:p>
        </w:tc>
        <w:tc>
          <w:tcPr>
            <w:tcW w:w="1444" w:type="dxa"/>
            <w:tcBorders>
              <w:left w:val="single" w:color="000000" w:sz="6" w:space="0"/>
            </w:tcBorders>
            <w:shd w:val="clear" w:color="auto" w:fill="FFFFFF"/>
            <w:tcMar>
              <w:top w:w="0" w:type="dxa"/>
              <w:left w:w="0" w:type="dxa"/>
              <w:bottom w:w="0" w:type="dxa"/>
              <w:right w:w="0" w:type="dxa"/>
            </w:tcMar>
            <w:vAlign w:val="center"/>
          </w:tcPr>
          <w:p w14:paraId="5B2CB0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0.14 </w:t>
            </w:r>
          </w:p>
        </w:tc>
      </w:tr>
      <w:tr w14:paraId="4EA7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048"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36EFD8CF">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水的生产和供应业</w:t>
            </w:r>
          </w:p>
        </w:tc>
        <w:tc>
          <w:tcPr>
            <w:tcW w:w="1407"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0736A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color w:val="auto"/>
              </w:rPr>
            </w:pPr>
            <w:r>
              <w:rPr>
                <w:rFonts w:hint="eastAsia" w:ascii="Times New Roman" w:hAnsi="Times New Roman" w:cs="Times New Roman"/>
                <w:i w:val="0"/>
                <w:iCs w:val="0"/>
                <w:caps w:val="0"/>
                <w:color w:val="auto"/>
                <w:spacing w:val="0"/>
                <w:sz w:val="24"/>
                <w:szCs w:val="24"/>
                <w:lang w:val="en-US" w:eastAsia="zh-CN"/>
              </w:rPr>
              <w:t xml:space="preserve">1.39 </w:t>
            </w:r>
          </w:p>
        </w:tc>
        <w:tc>
          <w:tcPr>
            <w:tcW w:w="1407"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D2BD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color w:val="auto"/>
              </w:rPr>
            </w:pPr>
            <w:r>
              <w:rPr>
                <w:rFonts w:hint="eastAsia" w:ascii="Times New Roman" w:hAnsi="Times New Roman" w:cs="Times New Roman"/>
                <w:i w:val="0"/>
                <w:iCs w:val="0"/>
                <w:caps w:val="0"/>
                <w:color w:val="auto"/>
                <w:spacing w:val="0"/>
                <w:sz w:val="24"/>
                <w:szCs w:val="24"/>
                <w:lang w:val="en-US" w:eastAsia="zh-CN"/>
              </w:rPr>
              <w:t xml:space="preserve">0.66 </w:t>
            </w:r>
          </w:p>
        </w:tc>
        <w:tc>
          <w:tcPr>
            <w:tcW w:w="1444"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48D93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color w:val="auto"/>
              </w:rPr>
            </w:pPr>
            <w:r>
              <w:rPr>
                <w:rFonts w:hint="eastAsia" w:ascii="Times New Roman" w:hAnsi="Times New Roman" w:cs="Times New Roman"/>
                <w:i w:val="0"/>
                <w:iCs w:val="0"/>
                <w:caps w:val="0"/>
                <w:color w:val="auto"/>
                <w:spacing w:val="0"/>
                <w:sz w:val="24"/>
                <w:szCs w:val="24"/>
                <w:lang w:val="en-US" w:eastAsia="zh-CN"/>
              </w:rPr>
              <w:t xml:space="preserve">0.39 </w:t>
            </w:r>
          </w:p>
        </w:tc>
      </w:tr>
    </w:tbl>
    <w:p w14:paraId="7A1581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sz w:val="32"/>
          <w:szCs w:val="32"/>
          <w:shd w:val="clear" w:fill="FFFFFF"/>
        </w:rPr>
        <w:t>（三）主要工业产品产量</w:t>
      </w:r>
    </w:p>
    <w:p w14:paraId="4BF401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年，规模以上工业主要产品产量详见表3-4。</w:t>
      </w:r>
    </w:p>
    <w:p w14:paraId="37A1D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3-4</w:t>
      </w:r>
      <w:r>
        <w:rPr>
          <w:rFonts w:hint="eastAsia" w:ascii="宋体" w:hAnsi="宋体" w:eastAsia="宋体" w:cs="宋体"/>
          <w:b/>
          <w:bCs/>
          <w:i w:val="0"/>
          <w:iCs w:val="0"/>
          <w:caps w:val="0"/>
          <w:color w:val="auto"/>
          <w:spacing w:val="0"/>
          <w:sz w:val="24"/>
          <w:szCs w:val="24"/>
          <w:shd w:val="clear" w:fill="FFFFFF"/>
        </w:rPr>
        <w:t>　规模以上工业主要产品产量</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80"/>
        <w:gridCol w:w="1678"/>
        <w:gridCol w:w="1748"/>
      </w:tblGrid>
      <w:tr w14:paraId="2D5F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880"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52BFC1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color w:val="auto"/>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rPr>
              <w:t>产品名称</w:t>
            </w:r>
          </w:p>
        </w:tc>
        <w:tc>
          <w:tcPr>
            <w:tcW w:w="1678"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4AF273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单位</w:t>
            </w:r>
          </w:p>
        </w:tc>
        <w:tc>
          <w:tcPr>
            <w:tcW w:w="1748"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11376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color w:val="auto"/>
              </w:rPr>
            </w:pPr>
            <w:r>
              <w:rPr>
                <w:rFonts w:hint="eastAsia" w:ascii="宋体" w:hAnsi="宋体" w:eastAsia="宋体" w:cs="宋体"/>
                <w:i w:val="0"/>
                <w:iCs w:val="0"/>
                <w:caps w:val="0"/>
                <w:color w:val="auto"/>
                <w:spacing w:val="0"/>
                <w:sz w:val="24"/>
                <w:szCs w:val="24"/>
              </w:rPr>
              <w:t>产量</w:t>
            </w:r>
          </w:p>
        </w:tc>
      </w:tr>
      <w:tr w14:paraId="2557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038529C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人造板</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BE42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立方米</w:t>
            </w:r>
          </w:p>
        </w:tc>
        <w:tc>
          <w:tcPr>
            <w:tcW w:w="1748" w:type="dxa"/>
            <w:tcBorders>
              <w:left w:val="single" w:color="000000" w:sz="6" w:space="0"/>
            </w:tcBorders>
            <w:shd w:val="clear" w:color="auto" w:fill="FFFFFF"/>
            <w:tcMar>
              <w:top w:w="0" w:type="dxa"/>
              <w:left w:w="0" w:type="dxa"/>
              <w:bottom w:w="0" w:type="dxa"/>
              <w:right w:w="0" w:type="dxa"/>
            </w:tcMar>
            <w:vAlign w:val="center"/>
          </w:tcPr>
          <w:p w14:paraId="1E403A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19859.18</w:t>
            </w:r>
          </w:p>
        </w:tc>
      </w:tr>
      <w:tr w14:paraId="7AFA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07E40A53">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机制纸及纸板（外购原纸加工除外）</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0AA76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吨</w:t>
            </w:r>
          </w:p>
        </w:tc>
        <w:tc>
          <w:tcPr>
            <w:tcW w:w="1748" w:type="dxa"/>
            <w:tcBorders>
              <w:left w:val="single" w:color="000000" w:sz="6" w:space="0"/>
            </w:tcBorders>
            <w:shd w:val="clear" w:color="auto" w:fill="FFFFFF"/>
            <w:tcMar>
              <w:top w:w="0" w:type="dxa"/>
              <w:left w:w="0" w:type="dxa"/>
              <w:bottom w:w="0" w:type="dxa"/>
              <w:right w:w="0" w:type="dxa"/>
            </w:tcMar>
            <w:vAlign w:val="center"/>
          </w:tcPr>
          <w:p w14:paraId="060AFF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5167</w:t>
            </w:r>
          </w:p>
        </w:tc>
      </w:tr>
      <w:tr w14:paraId="680F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36D3492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涂料</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CE2A6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吨</w:t>
            </w:r>
          </w:p>
        </w:tc>
        <w:tc>
          <w:tcPr>
            <w:tcW w:w="1748" w:type="dxa"/>
            <w:tcBorders>
              <w:left w:val="single" w:color="000000" w:sz="6" w:space="0"/>
            </w:tcBorders>
            <w:shd w:val="clear" w:color="auto" w:fill="FFFFFF"/>
            <w:tcMar>
              <w:top w:w="0" w:type="dxa"/>
              <w:left w:w="0" w:type="dxa"/>
              <w:bottom w:w="0" w:type="dxa"/>
              <w:right w:w="0" w:type="dxa"/>
            </w:tcMar>
            <w:vAlign w:val="center"/>
          </w:tcPr>
          <w:p w14:paraId="194B18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67644.52</w:t>
            </w:r>
          </w:p>
        </w:tc>
      </w:tr>
      <w:tr w14:paraId="66A2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6ACBB387">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初级形态塑料</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0C8BF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吨</w:t>
            </w:r>
          </w:p>
        </w:tc>
        <w:tc>
          <w:tcPr>
            <w:tcW w:w="1748" w:type="dxa"/>
            <w:tcBorders>
              <w:left w:val="single" w:color="000000" w:sz="6" w:space="0"/>
            </w:tcBorders>
            <w:shd w:val="clear" w:color="auto" w:fill="FFFFFF"/>
            <w:tcMar>
              <w:top w:w="0" w:type="dxa"/>
              <w:left w:w="0" w:type="dxa"/>
              <w:bottom w:w="0" w:type="dxa"/>
              <w:right w:w="0" w:type="dxa"/>
            </w:tcMar>
            <w:vAlign w:val="center"/>
          </w:tcPr>
          <w:p w14:paraId="6D70AD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114557.53</w:t>
            </w:r>
          </w:p>
        </w:tc>
      </w:tr>
      <w:tr w14:paraId="30B8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3F5D17F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塑料制品</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45CAD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吨</w:t>
            </w:r>
          </w:p>
        </w:tc>
        <w:tc>
          <w:tcPr>
            <w:tcW w:w="1748" w:type="dxa"/>
            <w:tcBorders>
              <w:left w:val="single" w:color="000000" w:sz="6" w:space="0"/>
            </w:tcBorders>
            <w:shd w:val="clear" w:color="auto" w:fill="FFFFFF"/>
            <w:tcMar>
              <w:top w:w="0" w:type="dxa"/>
              <w:left w:w="0" w:type="dxa"/>
              <w:bottom w:w="0" w:type="dxa"/>
              <w:right w:w="0" w:type="dxa"/>
            </w:tcMar>
            <w:vAlign w:val="center"/>
          </w:tcPr>
          <w:p w14:paraId="38A0C9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59945.35</w:t>
            </w:r>
          </w:p>
        </w:tc>
      </w:tr>
      <w:tr w14:paraId="1DB5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47E49B21">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水泥</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BA6DD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吨</w:t>
            </w:r>
          </w:p>
        </w:tc>
        <w:tc>
          <w:tcPr>
            <w:tcW w:w="1748" w:type="dxa"/>
            <w:tcBorders>
              <w:left w:val="single" w:color="000000" w:sz="6" w:space="0"/>
            </w:tcBorders>
            <w:shd w:val="clear" w:color="auto" w:fill="FFFFFF"/>
            <w:tcMar>
              <w:top w:w="0" w:type="dxa"/>
              <w:left w:w="0" w:type="dxa"/>
              <w:bottom w:w="0" w:type="dxa"/>
              <w:right w:w="0" w:type="dxa"/>
            </w:tcMar>
            <w:vAlign w:val="center"/>
          </w:tcPr>
          <w:p w14:paraId="4F1E16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1046778.52</w:t>
            </w:r>
          </w:p>
        </w:tc>
      </w:tr>
      <w:tr w14:paraId="3D33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1F8AE3EC">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铅酸蓄电池</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6E4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千瓦时</w:t>
            </w:r>
          </w:p>
        </w:tc>
        <w:tc>
          <w:tcPr>
            <w:tcW w:w="1748" w:type="dxa"/>
            <w:tcBorders>
              <w:left w:val="single" w:color="000000" w:sz="6" w:space="0"/>
            </w:tcBorders>
            <w:shd w:val="clear" w:color="auto" w:fill="FFFFFF"/>
            <w:tcMar>
              <w:top w:w="0" w:type="dxa"/>
              <w:left w:w="0" w:type="dxa"/>
              <w:bottom w:w="0" w:type="dxa"/>
              <w:right w:w="0" w:type="dxa"/>
            </w:tcMar>
            <w:vAlign w:val="center"/>
          </w:tcPr>
          <w:p w14:paraId="2FBE6C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2579051.89</w:t>
            </w:r>
          </w:p>
        </w:tc>
      </w:tr>
      <w:tr w14:paraId="40B7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317DD31A">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 xml:space="preserve">  灯具及照明装置</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5F3CC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套（台、个）</w:t>
            </w:r>
          </w:p>
        </w:tc>
        <w:tc>
          <w:tcPr>
            <w:tcW w:w="1748" w:type="dxa"/>
            <w:tcBorders>
              <w:left w:val="single" w:color="000000" w:sz="6" w:space="0"/>
            </w:tcBorders>
            <w:shd w:val="clear" w:color="auto" w:fill="FFFFFF"/>
            <w:tcMar>
              <w:top w:w="0" w:type="dxa"/>
              <w:left w:w="0" w:type="dxa"/>
              <w:bottom w:w="0" w:type="dxa"/>
              <w:right w:w="0" w:type="dxa"/>
            </w:tcMar>
            <w:vAlign w:val="center"/>
          </w:tcPr>
          <w:p w14:paraId="4D1D3C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2126526</w:t>
            </w:r>
          </w:p>
        </w:tc>
      </w:tr>
      <w:tr w14:paraId="0A99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880" w:type="dxa"/>
            <w:tcBorders>
              <w:right w:val="single" w:color="000000" w:sz="6" w:space="0"/>
            </w:tcBorders>
            <w:shd w:val="clear" w:color="auto" w:fill="FFFFFF"/>
            <w:tcMar>
              <w:top w:w="0" w:type="dxa"/>
              <w:left w:w="0" w:type="dxa"/>
              <w:bottom w:w="0" w:type="dxa"/>
              <w:right w:w="0" w:type="dxa"/>
            </w:tcMar>
            <w:vAlign w:val="center"/>
          </w:tcPr>
          <w:p w14:paraId="6D3E7A0D">
            <w:pPr>
              <w:keepNext w:val="0"/>
              <w:keepLines w:val="0"/>
              <w:widowControl/>
              <w:suppressLineNumbers w:val="0"/>
              <w:jc w:val="left"/>
              <w:textAlignment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 xml:space="preserve">  印制电路板</w:t>
            </w:r>
          </w:p>
        </w:tc>
        <w:tc>
          <w:tcPr>
            <w:tcW w:w="167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679D1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平方米</w:t>
            </w:r>
          </w:p>
        </w:tc>
        <w:tc>
          <w:tcPr>
            <w:tcW w:w="1748" w:type="dxa"/>
            <w:tcBorders>
              <w:left w:val="single" w:color="000000" w:sz="6" w:space="0"/>
            </w:tcBorders>
            <w:shd w:val="clear" w:color="auto" w:fill="FFFFFF"/>
            <w:tcMar>
              <w:top w:w="0" w:type="dxa"/>
              <w:left w:w="0" w:type="dxa"/>
              <w:bottom w:w="0" w:type="dxa"/>
              <w:right w:w="0" w:type="dxa"/>
            </w:tcMar>
            <w:vAlign w:val="center"/>
          </w:tcPr>
          <w:p w14:paraId="7D065B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1429832</w:t>
            </w:r>
          </w:p>
        </w:tc>
      </w:tr>
      <w:tr w14:paraId="02A0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880"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6E1D0F11">
            <w:pPr>
              <w:keepNext w:val="0"/>
              <w:keepLines w:val="0"/>
              <w:widowControl/>
              <w:suppressLineNumbers w:val="0"/>
              <w:jc w:val="left"/>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 xml:space="preserve">  钟表与计时仪器</w:t>
            </w:r>
          </w:p>
        </w:tc>
        <w:tc>
          <w:tcPr>
            <w:tcW w:w="1678"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45D18C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57" w:rightChars="0"/>
              <w:jc w:val="center"/>
              <w:rPr>
                <w:color w:val="auto"/>
                <w:sz w:val="21"/>
                <w:szCs w:val="21"/>
              </w:rPr>
            </w:pPr>
            <w:r>
              <w:rPr>
                <w:rFonts w:hint="eastAsia" w:ascii="宋体" w:hAnsi="宋体" w:eastAsia="宋体" w:cs="宋体"/>
                <w:i w:val="0"/>
                <w:iCs w:val="0"/>
                <w:caps w:val="0"/>
                <w:color w:val="auto"/>
                <w:spacing w:val="0"/>
                <w:sz w:val="21"/>
                <w:szCs w:val="21"/>
                <w:lang w:val="en-US" w:eastAsia="zh-CN"/>
              </w:rPr>
              <w:t>只</w:t>
            </w:r>
          </w:p>
        </w:tc>
        <w:tc>
          <w:tcPr>
            <w:tcW w:w="1748"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2082B5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left"/>
              <w:rPr>
                <w:color w:val="auto"/>
              </w:rPr>
            </w:pPr>
            <w:r>
              <w:rPr>
                <w:rFonts w:hint="eastAsia" w:ascii="Times New Roman" w:hAnsi="Times New Roman" w:cs="Times New Roman"/>
                <w:i w:val="0"/>
                <w:iCs w:val="0"/>
                <w:caps w:val="0"/>
                <w:color w:val="auto"/>
                <w:spacing w:val="0"/>
                <w:sz w:val="24"/>
                <w:szCs w:val="24"/>
                <w:lang w:val="en-US" w:eastAsia="zh-CN"/>
              </w:rPr>
              <w:t>12235562</w:t>
            </w:r>
          </w:p>
        </w:tc>
      </w:tr>
    </w:tbl>
    <w:p w14:paraId="0A9C74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2251C4F7">
      <w:pPr>
        <w:keepNext w:val="0"/>
        <w:keepLines w:val="0"/>
        <w:widowControl/>
        <w:suppressLineNumbers w:val="0"/>
        <w:jc w:val="left"/>
        <w:textAlignment w:val="center"/>
        <w:rPr>
          <w:rFonts w:hint="eastAsia" w:ascii="仿宋" w:hAnsi="仿宋" w:eastAsia="仿宋" w:cs="仿宋"/>
          <w:i w:val="0"/>
          <w:iCs w:val="0"/>
          <w:color w:val="auto"/>
          <w:kern w:val="0"/>
          <w:sz w:val="32"/>
          <w:szCs w:val="32"/>
          <w:u w:val="none"/>
          <w:lang w:val="en-US" w:eastAsia="zh-CN" w:bidi="ar"/>
        </w:rPr>
      </w:pP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（四）主要能源产品产量</w:t>
      </w:r>
    </w:p>
    <w:p w14:paraId="4D67F5B5">
      <w:pPr>
        <w:keepNext w:val="0"/>
        <w:keepLines w:val="0"/>
        <w:widowControl/>
        <w:suppressLineNumbers w:val="0"/>
        <w:ind w:firstLine="640" w:firstLineChars="20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2023年，主要能源产品产量详见表3-5。</w:t>
      </w:r>
    </w:p>
    <w:tbl>
      <w:tblPr>
        <w:tblStyle w:val="5"/>
        <w:tblpPr w:leftFromText="180" w:rightFromText="180" w:vertAnchor="text" w:horzAnchor="page" w:tblpX="1597" w:tblpY="605"/>
        <w:tblOverlap w:val="never"/>
        <w:tblW w:w="5219" w:type="pct"/>
        <w:tblInd w:w="0" w:type="dxa"/>
        <w:tblBorders>
          <w:top w:val="none" w:color="auto" w:sz="0" w:space="0"/>
          <w:left w:val="none" w:color="auto" w:sz="0" w:space="0"/>
          <w:bottom w:val="single" w:color="auto" w:sz="12"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81"/>
        <w:gridCol w:w="1710"/>
        <w:gridCol w:w="1679"/>
      </w:tblGrid>
      <w:tr w14:paraId="4741BD5A">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045" w:type="pct"/>
            <w:tcBorders>
              <w:top w:val="single" w:color="auto" w:sz="12" w:space="0"/>
              <w:left w:val="nil"/>
              <w:bottom w:val="single" w:color="auto" w:sz="4" w:space="0"/>
              <w:right w:val="single" w:color="auto" w:sz="4" w:space="0"/>
            </w:tcBorders>
            <w:noWrap w:val="0"/>
            <w:vAlign w:val="center"/>
          </w:tcPr>
          <w:p w14:paraId="16EACA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501196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5DD14A8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产量</w:t>
            </w:r>
          </w:p>
        </w:tc>
      </w:tr>
      <w:tr w14:paraId="7D25433B">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045" w:type="pct"/>
            <w:tcBorders>
              <w:top w:val="nil"/>
              <w:left w:val="nil"/>
              <w:bottom w:val="nil"/>
              <w:right w:val="single" w:color="auto" w:sz="4" w:space="0"/>
            </w:tcBorders>
            <w:noWrap w:val="0"/>
            <w:vAlign w:val="center"/>
          </w:tcPr>
          <w:p w14:paraId="6ADAA7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发电量</w:t>
            </w:r>
          </w:p>
        </w:tc>
        <w:tc>
          <w:tcPr>
            <w:tcW w:w="986" w:type="pct"/>
            <w:tcBorders>
              <w:top w:val="nil"/>
              <w:left w:val="single" w:color="auto" w:sz="4" w:space="0"/>
              <w:bottom w:val="nil"/>
              <w:right w:val="single" w:color="auto" w:sz="4" w:space="0"/>
            </w:tcBorders>
            <w:noWrap w:val="0"/>
            <w:vAlign w:val="center"/>
          </w:tcPr>
          <w:p w14:paraId="0160FE6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亿千瓦时</w:t>
            </w:r>
          </w:p>
        </w:tc>
        <w:tc>
          <w:tcPr>
            <w:tcW w:w="968" w:type="pct"/>
            <w:tcBorders>
              <w:top w:val="nil"/>
              <w:left w:val="single" w:color="auto" w:sz="4" w:space="0"/>
              <w:bottom w:val="nil"/>
              <w:right w:val="nil"/>
            </w:tcBorders>
            <w:noWrap w:val="0"/>
            <w:vAlign w:val="center"/>
          </w:tcPr>
          <w:p w14:paraId="621EEDF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9.78</w:t>
            </w:r>
          </w:p>
        </w:tc>
      </w:tr>
      <w:tr w14:paraId="3BCD8DD9">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045" w:type="pct"/>
            <w:tcBorders>
              <w:top w:val="nil"/>
              <w:left w:val="nil"/>
              <w:bottom w:val="nil"/>
              <w:right w:val="single" w:color="auto" w:sz="4" w:space="0"/>
            </w:tcBorders>
            <w:noWrap w:val="0"/>
            <w:vAlign w:val="center"/>
          </w:tcPr>
          <w:p w14:paraId="495C1E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其中：火力发电量</w:t>
            </w:r>
          </w:p>
        </w:tc>
        <w:tc>
          <w:tcPr>
            <w:tcW w:w="986" w:type="pct"/>
            <w:tcBorders>
              <w:top w:val="nil"/>
              <w:left w:val="single" w:color="auto" w:sz="4" w:space="0"/>
              <w:bottom w:val="nil"/>
              <w:right w:val="single" w:color="auto" w:sz="4" w:space="0"/>
            </w:tcBorders>
            <w:noWrap w:val="0"/>
            <w:vAlign w:val="center"/>
          </w:tcPr>
          <w:p w14:paraId="59DCD0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亿千瓦时</w:t>
            </w:r>
          </w:p>
        </w:tc>
        <w:tc>
          <w:tcPr>
            <w:tcW w:w="968" w:type="pct"/>
            <w:tcBorders>
              <w:top w:val="nil"/>
              <w:left w:val="single" w:color="auto" w:sz="4" w:space="0"/>
              <w:bottom w:val="nil"/>
              <w:right w:val="nil"/>
            </w:tcBorders>
            <w:noWrap w:val="0"/>
            <w:vAlign w:val="center"/>
          </w:tcPr>
          <w:p w14:paraId="60B22D8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5.64</w:t>
            </w:r>
          </w:p>
        </w:tc>
      </w:tr>
      <w:tr w14:paraId="251E8F84">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045" w:type="pct"/>
            <w:tcBorders>
              <w:top w:val="nil"/>
              <w:left w:val="nil"/>
              <w:bottom w:val="nil"/>
              <w:right w:val="single" w:color="auto" w:sz="4" w:space="0"/>
            </w:tcBorders>
            <w:noWrap w:val="0"/>
            <w:vAlign w:val="center"/>
          </w:tcPr>
          <w:p w14:paraId="2FAF4C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b/>
            </w:r>
            <w:r>
              <w:rPr>
                <w:rFonts w:hint="eastAsia" w:ascii="宋体" w:hAnsi="宋体" w:eastAsia="宋体" w:cs="宋体"/>
                <w:i w:val="0"/>
                <w:iCs w:val="0"/>
                <w:color w:val="auto"/>
                <w:kern w:val="0"/>
                <w:sz w:val="21"/>
                <w:szCs w:val="21"/>
                <w:u w:val="none"/>
                <w:lang w:val="en-US" w:eastAsia="zh-CN" w:bidi="ar"/>
              </w:rPr>
              <w:t>水力发电量</w:t>
            </w:r>
          </w:p>
        </w:tc>
        <w:tc>
          <w:tcPr>
            <w:tcW w:w="986" w:type="pct"/>
            <w:tcBorders>
              <w:top w:val="nil"/>
              <w:left w:val="single" w:color="auto" w:sz="4" w:space="0"/>
              <w:bottom w:val="nil"/>
              <w:right w:val="single" w:color="auto" w:sz="4" w:space="0"/>
            </w:tcBorders>
            <w:noWrap w:val="0"/>
            <w:vAlign w:val="center"/>
          </w:tcPr>
          <w:p w14:paraId="0F515D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亿千瓦时</w:t>
            </w:r>
          </w:p>
        </w:tc>
        <w:tc>
          <w:tcPr>
            <w:tcW w:w="968" w:type="pct"/>
            <w:tcBorders>
              <w:top w:val="nil"/>
              <w:left w:val="single" w:color="auto" w:sz="4" w:space="0"/>
              <w:bottom w:val="nil"/>
              <w:right w:val="nil"/>
            </w:tcBorders>
            <w:noWrap w:val="0"/>
            <w:vAlign w:val="center"/>
          </w:tcPr>
          <w:p w14:paraId="2C3083F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w:t>
            </w:r>
          </w:p>
        </w:tc>
      </w:tr>
      <w:tr w14:paraId="5A8341EC">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045" w:type="pct"/>
            <w:tcBorders>
              <w:top w:val="nil"/>
              <w:left w:val="nil"/>
              <w:bottom w:val="nil"/>
              <w:right w:val="single" w:color="auto" w:sz="4" w:space="0"/>
            </w:tcBorders>
            <w:noWrap w:val="0"/>
            <w:vAlign w:val="center"/>
          </w:tcPr>
          <w:p w14:paraId="457095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b/>
            </w:r>
            <w:r>
              <w:rPr>
                <w:rFonts w:hint="eastAsia" w:ascii="宋体" w:hAnsi="宋体" w:eastAsia="宋体" w:cs="宋体"/>
                <w:i w:val="0"/>
                <w:iCs w:val="0"/>
                <w:color w:val="auto"/>
                <w:kern w:val="0"/>
                <w:sz w:val="21"/>
                <w:szCs w:val="21"/>
                <w:u w:val="none"/>
                <w:lang w:val="en-US" w:eastAsia="zh-CN" w:bidi="ar"/>
              </w:rPr>
              <w:t>风力发电量</w:t>
            </w:r>
          </w:p>
        </w:tc>
        <w:tc>
          <w:tcPr>
            <w:tcW w:w="986" w:type="pct"/>
            <w:tcBorders>
              <w:top w:val="nil"/>
              <w:left w:val="single" w:color="auto" w:sz="4" w:space="0"/>
              <w:bottom w:val="nil"/>
              <w:right w:val="single" w:color="auto" w:sz="4" w:space="0"/>
            </w:tcBorders>
            <w:noWrap w:val="0"/>
            <w:vAlign w:val="center"/>
          </w:tcPr>
          <w:p w14:paraId="24ED6E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亿千瓦时</w:t>
            </w:r>
          </w:p>
        </w:tc>
        <w:tc>
          <w:tcPr>
            <w:tcW w:w="968" w:type="pct"/>
            <w:tcBorders>
              <w:top w:val="nil"/>
              <w:left w:val="single" w:color="auto" w:sz="4" w:space="0"/>
              <w:bottom w:val="nil"/>
              <w:right w:val="nil"/>
            </w:tcBorders>
            <w:noWrap w:val="0"/>
            <w:vAlign w:val="center"/>
          </w:tcPr>
          <w:p w14:paraId="0035BE3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0.84</w:t>
            </w:r>
          </w:p>
        </w:tc>
      </w:tr>
      <w:tr w14:paraId="66842E23">
        <w:tblPrEx>
          <w:tblBorders>
            <w:top w:val="none" w:color="auto" w:sz="0" w:space="0"/>
            <w:left w:val="none" w:color="auto" w:sz="0" w:space="0"/>
            <w:bottom w:val="single" w:color="auto" w:sz="12"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045" w:type="pct"/>
            <w:tcBorders>
              <w:top w:val="nil"/>
              <w:left w:val="nil"/>
              <w:right w:val="single" w:color="auto" w:sz="4" w:space="0"/>
            </w:tcBorders>
            <w:noWrap w:val="0"/>
            <w:vAlign w:val="center"/>
          </w:tcPr>
          <w:p w14:paraId="533372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太阳能发电量</w:t>
            </w:r>
          </w:p>
        </w:tc>
        <w:tc>
          <w:tcPr>
            <w:tcW w:w="986" w:type="pct"/>
            <w:tcBorders>
              <w:top w:val="nil"/>
              <w:left w:val="single" w:color="auto" w:sz="4" w:space="0"/>
              <w:right w:val="single" w:color="auto" w:sz="4" w:space="0"/>
            </w:tcBorders>
            <w:noWrap w:val="0"/>
            <w:vAlign w:val="center"/>
          </w:tcPr>
          <w:p w14:paraId="7AC3D5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亿千瓦时</w:t>
            </w:r>
          </w:p>
        </w:tc>
        <w:tc>
          <w:tcPr>
            <w:tcW w:w="968" w:type="pct"/>
            <w:tcBorders>
              <w:top w:val="nil"/>
              <w:left w:val="single" w:color="auto" w:sz="4" w:space="0"/>
              <w:right w:val="nil"/>
            </w:tcBorders>
            <w:noWrap w:val="0"/>
            <w:vAlign w:val="center"/>
          </w:tcPr>
          <w:p w14:paraId="30A1FC1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0.23</w:t>
            </w:r>
          </w:p>
        </w:tc>
      </w:tr>
    </w:tbl>
    <w:p w14:paraId="5F6C5F6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表3-5　主要能源产品产量</w:t>
      </w:r>
    </w:p>
    <w:p w14:paraId="7D2991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p>
    <w:p w14:paraId="7373DA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b/>
          <w:bCs/>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fill="FFFFFF"/>
        </w:rPr>
        <w:t>二、建筑业</w:t>
      </w:r>
    </w:p>
    <w:p w14:paraId="194BB3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fill="FFFFFF"/>
        </w:rPr>
        <w:t>（一）企业法人单位数和从业人员</w:t>
      </w:r>
    </w:p>
    <w:p w14:paraId="71BBB0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2023年末，全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共有建筑业企业法人单位</w:t>
      </w:r>
      <w:r>
        <w:rPr>
          <w:rFonts w:hint="eastAsia" w:ascii="仿宋_GB2312" w:hAnsi="仿宋_GB2312" w:eastAsia="仿宋_GB2312" w:cs="仿宋_GB2312"/>
          <w:i w:val="0"/>
          <w:iCs w:val="0"/>
          <w:caps w:val="0"/>
          <w:color w:val="auto"/>
          <w:spacing w:val="0"/>
          <w:sz w:val="32"/>
          <w:szCs w:val="32"/>
          <w:shd w:val="clear" w:fill="FFFFFF"/>
          <w:lang w:val="en-US" w:eastAsia="zh-CN"/>
        </w:rPr>
        <w:t>229</w:t>
      </w:r>
      <w:r>
        <w:rPr>
          <w:rFonts w:hint="eastAsia" w:ascii="仿宋_GB2312" w:hAnsi="仿宋_GB2312" w:eastAsia="仿宋_GB2312" w:cs="仿宋_GB2312"/>
          <w:i w:val="0"/>
          <w:iCs w:val="0"/>
          <w:caps w:val="0"/>
          <w:color w:val="auto"/>
          <w:spacing w:val="0"/>
          <w:sz w:val="32"/>
          <w:szCs w:val="32"/>
          <w:shd w:val="clear" w:fill="FFFFFF"/>
        </w:rPr>
        <w:t>个，比2018年末增长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275.4</w:t>
      </w:r>
      <w:r>
        <w:rPr>
          <w:rFonts w:hint="eastAsia" w:ascii="仿宋_GB2312" w:hAnsi="仿宋_GB2312" w:eastAsia="仿宋_GB2312" w:cs="仿宋_GB2312"/>
          <w:i w:val="0"/>
          <w:iCs w:val="0"/>
          <w:caps w:val="0"/>
          <w:color w:val="auto"/>
          <w:spacing w:val="0"/>
          <w:sz w:val="32"/>
          <w:szCs w:val="32"/>
          <w:shd w:val="clear" w:fill="FFFFFF"/>
        </w:rPr>
        <w:t>%；从业人员</w:t>
      </w:r>
      <w:r>
        <w:rPr>
          <w:rFonts w:hint="eastAsia" w:ascii="仿宋_GB2312" w:hAnsi="仿宋_GB2312" w:eastAsia="仿宋_GB2312" w:cs="仿宋_GB2312"/>
          <w:i w:val="0"/>
          <w:iCs w:val="0"/>
          <w:caps w:val="0"/>
          <w:color w:val="auto"/>
          <w:spacing w:val="0"/>
          <w:sz w:val="32"/>
          <w:szCs w:val="32"/>
          <w:shd w:val="clear" w:fill="FFFFFF"/>
          <w:lang w:val="en-US" w:eastAsia="zh-CN"/>
        </w:rPr>
        <w:t>6173</w:t>
      </w:r>
      <w:r>
        <w:rPr>
          <w:rFonts w:hint="eastAsia" w:ascii="仿宋_GB2312" w:hAnsi="仿宋_GB2312" w:eastAsia="仿宋_GB2312" w:cs="仿宋_GB2312"/>
          <w:i w:val="0"/>
          <w:iCs w:val="0"/>
          <w:caps w:val="0"/>
          <w:color w:val="auto"/>
          <w:spacing w:val="0"/>
          <w:sz w:val="32"/>
          <w:szCs w:val="32"/>
          <w:shd w:val="clear" w:fill="FFFFFF"/>
        </w:rPr>
        <w:t>人，比2018年末</w:t>
      </w:r>
      <w:r>
        <w:rPr>
          <w:rFonts w:hint="eastAsia" w:ascii="仿宋_GB2312" w:hAnsi="仿宋_GB2312" w:eastAsia="仿宋_GB2312" w:cs="仿宋_GB2312"/>
          <w:i w:val="0"/>
          <w:iCs w:val="0"/>
          <w:caps w:val="0"/>
          <w:color w:val="auto"/>
          <w:spacing w:val="0"/>
          <w:sz w:val="32"/>
          <w:szCs w:val="32"/>
          <w:shd w:val="clear" w:fill="FFFFFF"/>
          <w:lang w:val="en-US" w:eastAsia="zh-CN"/>
        </w:rPr>
        <w:t>增长24.2</w:t>
      </w:r>
      <w:r>
        <w:rPr>
          <w:rFonts w:hint="eastAsia" w:ascii="仿宋_GB2312" w:hAnsi="仿宋_GB2312" w:eastAsia="仿宋_GB2312" w:cs="仿宋_GB2312"/>
          <w:i w:val="0"/>
          <w:iCs w:val="0"/>
          <w:caps w:val="0"/>
          <w:color w:val="auto"/>
          <w:spacing w:val="0"/>
          <w:sz w:val="32"/>
          <w:szCs w:val="32"/>
          <w:shd w:val="clear" w:fill="FFFFFF"/>
        </w:rPr>
        <w:t>%。</w:t>
      </w:r>
    </w:p>
    <w:p w14:paraId="03305A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建筑业企业法人单位中，内资企业</w:t>
      </w:r>
      <w:r>
        <w:rPr>
          <w:rFonts w:hint="eastAsia" w:ascii="仿宋_GB2312" w:hAnsi="仿宋_GB2312" w:eastAsia="仿宋_GB2312" w:cs="仿宋_GB2312"/>
          <w:i w:val="0"/>
          <w:iCs w:val="0"/>
          <w:caps w:val="0"/>
          <w:color w:val="auto"/>
          <w:spacing w:val="0"/>
          <w:sz w:val="32"/>
          <w:szCs w:val="32"/>
          <w:shd w:val="clear" w:fill="FFFFFF"/>
          <w:lang w:val="en-US" w:eastAsia="zh-CN"/>
        </w:rPr>
        <w:t>228</w:t>
      </w:r>
      <w:r>
        <w:rPr>
          <w:rFonts w:hint="eastAsia" w:ascii="仿宋_GB2312" w:hAnsi="仿宋_GB2312" w:eastAsia="仿宋_GB2312" w:cs="仿宋_GB2312"/>
          <w:i w:val="0"/>
          <w:iCs w:val="0"/>
          <w:caps w:val="0"/>
          <w:color w:val="auto"/>
          <w:spacing w:val="0"/>
          <w:sz w:val="32"/>
          <w:szCs w:val="32"/>
          <w:shd w:val="clear" w:fill="FFFFFF"/>
        </w:rPr>
        <w:t>个，占99.</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%；港澳台投资企业</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个，占0.</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w:t>
      </w:r>
    </w:p>
    <w:p w14:paraId="41C52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建筑业企业法人单位从业人员中，内资企业</w:t>
      </w:r>
      <w:r>
        <w:rPr>
          <w:rFonts w:hint="eastAsia" w:ascii="仿宋_GB2312" w:hAnsi="仿宋_GB2312" w:eastAsia="仿宋_GB2312" w:cs="仿宋_GB2312"/>
          <w:i w:val="0"/>
          <w:iCs w:val="0"/>
          <w:caps w:val="0"/>
          <w:color w:val="auto"/>
          <w:spacing w:val="0"/>
          <w:sz w:val="32"/>
          <w:szCs w:val="32"/>
          <w:shd w:val="clear" w:fill="FFFFFF"/>
          <w:lang w:val="en-US" w:eastAsia="zh-CN"/>
        </w:rPr>
        <w:t>6172</w:t>
      </w:r>
      <w:r>
        <w:rPr>
          <w:rFonts w:hint="eastAsia" w:ascii="仿宋_GB2312" w:hAnsi="仿宋_GB2312" w:eastAsia="仿宋_GB2312" w:cs="仿宋_GB2312"/>
          <w:i w:val="0"/>
          <w:iCs w:val="0"/>
          <w:caps w:val="0"/>
          <w:color w:val="auto"/>
          <w:spacing w:val="0"/>
          <w:sz w:val="32"/>
          <w:szCs w:val="32"/>
          <w:shd w:val="clear" w:fill="FFFFFF"/>
        </w:rPr>
        <w:t>人，占99.</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%；港澳台投资企业</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人，占0.</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%（详见表3-6）。</w:t>
      </w:r>
    </w:p>
    <w:p w14:paraId="595510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3-6</w:t>
      </w:r>
      <w:r>
        <w:rPr>
          <w:rFonts w:hint="eastAsia" w:ascii="宋体" w:hAnsi="宋体" w:eastAsia="宋体" w:cs="宋体"/>
          <w:b/>
          <w:bCs/>
          <w:i w:val="0"/>
          <w:iCs w:val="0"/>
          <w:caps w:val="0"/>
          <w:color w:val="auto"/>
          <w:spacing w:val="0"/>
          <w:sz w:val="24"/>
          <w:szCs w:val="24"/>
          <w:shd w:val="clear" w:fill="FFFFFF"/>
        </w:rPr>
        <w:t>　按登记注册统计类别分组的建筑业企业法人单位数和从业人员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47"/>
        <w:gridCol w:w="2727"/>
        <w:gridCol w:w="2532"/>
      </w:tblGrid>
      <w:tr w14:paraId="6F19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tcMar>
              <w:top w:w="0" w:type="dxa"/>
              <w:left w:w="0" w:type="dxa"/>
              <w:bottom w:w="0" w:type="dxa"/>
              <w:right w:w="0" w:type="dxa"/>
            </w:tcMar>
            <w:vAlign w:val="center"/>
          </w:tcPr>
          <w:p w14:paraId="0CC118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eastAsia" w:ascii="宋体" w:hAnsi="宋体" w:eastAsia="宋体" w:cs="宋体"/>
                <w:i w:val="0"/>
                <w:iCs w:val="0"/>
                <w:caps w:val="0"/>
                <w:color w:val="auto"/>
                <w:spacing w:val="0"/>
                <w:sz w:val="24"/>
                <w:szCs w:val="24"/>
              </w:rPr>
              <w:t> </w:t>
            </w:r>
          </w:p>
        </w:tc>
      </w:tr>
      <w:tr w14:paraId="67D5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622"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29547C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3125"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8D50F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0C88E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860"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71B3E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35C558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317C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22"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2A4DC5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3125"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3DDC6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229</w:t>
            </w:r>
          </w:p>
        </w:tc>
        <w:tc>
          <w:tcPr>
            <w:tcW w:w="2860"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7087EA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6173</w:t>
            </w:r>
          </w:p>
        </w:tc>
      </w:tr>
      <w:tr w14:paraId="45F6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22" w:type="dxa"/>
            <w:tcBorders>
              <w:right w:val="single" w:color="000000" w:sz="6" w:space="0"/>
            </w:tcBorders>
            <w:shd w:val="clear" w:color="auto" w:fill="FFFFFF"/>
            <w:tcMar>
              <w:top w:w="0" w:type="dxa"/>
              <w:left w:w="0" w:type="dxa"/>
              <w:bottom w:w="0" w:type="dxa"/>
              <w:right w:w="0" w:type="dxa"/>
            </w:tcMar>
            <w:vAlign w:val="center"/>
          </w:tcPr>
          <w:p w14:paraId="6AFFD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内资企业</w:t>
            </w:r>
          </w:p>
        </w:tc>
        <w:tc>
          <w:tcPr>
            <w:tcW w:w="3125"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79C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228</w:t>
            </w:r>
          </w:p>
        </w:tc>
        <w:tc>
          <w:tcPr>
            <w:tcW w:w="2860" w:type="dxa"/>
            <w:tcBorders>
              <w:left w:val="single" w:color="000000" w:sz="6" w:space="0"/>
            </w:tcBorders>
            <w:shd w:val="clear" w:color="auto" w:fill="FFFFFF"/>
            <w:tcMar>
              <w:top w:w="0" w:type="dxa"/>
              <w:left w:w="0" w:type="dxa"/>
              <w:bottom w:w="0" w:type="dxa"/>
              <w:right w:w="0" w:type="dxa"/>
            </w:tcMar>
            <w:vAlign w:val="center"/>
          </w:tcPr>
          <w:p w14:paraId="6E1B6E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6172</w:t>
            </w:r>
          </w:p>
        </w:tc>
      </w:tr>
      <w:tr w14:paraId="777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22" w:type="dxa"/>
            <w:tcBorders>
              <w:right w:val="single" w:color="000000" w:sz="6" w:space="0"/>
            </w:tcBorders>
            <w:shd w:val="clear" w:color="auto" w:fill="FFFFFF"/>
            <w:tcMar>
              <w:top w:w="0" w:type="dxa"/>
              <w:left w:w="0" w:type="dxa"/>
              <w:bottom w:w="0" w:type="dxa"/>
              <w:right w:w="0" w:type="dxa"/>
            </w:tcMar>
            <w:vAlign w:val="center"/>
          </w:tcPr>
          <w:p w14:paraId="1273A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港澳台投资企业</w:t>
            </w:r>
          </w:p>
        </w:tc>
        <w:tc>
          <w:tcPr>
            <w:tcW w:w="3125"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78BA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c>
          <w:tcPr>
            <w:tcW w:w="2860" w:type="dxa"/>
            <w:tcBorders>
              <w:left w:val="single" w:color="000000" w:sz="6" w:space="0"/>
            </w:tcBorders>
            <w:shd w:val="clear" w:color="auto" w:fill="FFFFFF"/>
            <w:tcMar>
              <w:top w:w="0" w:type="dxa"/>
              <w:left w:w="0" w:type="dxa"/>
              <w:bottom w:w="0" w:type="dxa"/>
              <w:right w:w="0" w:type="dxa"/>
            </w:tcMar>
            <w:vAlign w:val="center"/>
          </w:tcPr>
          <w:p w14:paraId="02718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r>
      <w:tr w14:paraId="4A0F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22" w:type="dxa"/>
            <w:tcBorders>
              <w:right w:val="single" w:color="000000" w:sz="6" w:space="0"/>
            </w:tcBorders>
            <w:shd w:val="clear" w:color="auto" w:fill="FFFFFF"/>
            <w:tcMar>
              <w:top w:w="0" w:type="dxa"/>
              <w:left w:w="0" w:type="dxa"/>
              <w:bottom w:w="0" w:type="dxa"/>
              <w:right w:w="0" w:type="dxa"/>
            </w:tcMar>
            <w:vAlign w:val="center"/>
          </w:tcPr>
          <w:p w14:paraId="52FEBD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外商投资企业</w:t>
            </w:r>
          </w:p>
        </w:tc>
        <w:tc>
          <w:tcPr>
            <w:tcW w:w="3125"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44AF8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0</w:t>
            </w:r>
          </w:p>
        </w:tc>
        <w:tc>
          <w:tcPr>
            <w:tcW w:w="2860" w:type="dxa"/>
            <w:tcBorders>
              <w:left w:val="single" w:color="000000" w:sz="6" w:space="0"/>
            </w:tcBorders>
            <w:shd w:val="clear" w:color="auto" w:fill="FFFFFF"/>
            <w:tcMar>
              <w:top w:w="0" w:type="dxa"/>
              <w:left w:w="0" w:type="dxa"/>
              <w:bottom w:w="0" w:type="dxa"/>
              <w:right w:w="0" w:type="dxa"/>
            </w:tcMar>
            <w:vAlign w:val="center"/>
          </w:tcPr>
          <w:p w14:paraId="7A02C0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0</w:t>
            </w:r>
          </w:p>
        </w:tc>
      </w:tr>
      <w:tr w14:paraId="67B2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22"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038B4B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其他统计类别</w:t>
            </w:r>
          </w:p>
        </w:tc>
        <w:tc>
          <w:tcPr>
            <w:tcW w:w="3125"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30EE9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0</w:t>
            </w:r>
          </w:p>
        </w:tc>
        <w:tc>
          <w:tcPr>
            <w:tcW w:w="2860"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045A35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0</w:t>
            </w:r>
          </w:p>
        </w:tc>
      </w:tr>
    </w:tbl>
    <w:p w14:paraId="29FD21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61D86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建筑业企业法人单位中，房屋建筑业占</w:t>
      </w:r>
      <w:r>
        <w:rPr>
          <w:rFonts w:hint="eastAsia" w:ascii="仿宋_GB2312" w:hAnsi="仿宋_GB2312" w:eastAsia="仿宋_GB2312" w:cs="仿宋_GB2312"/>
          <w:i w:val="0"/>
          <w:iCs w:val="0"/>
          <w:caps w:val="0"/>
          <w:color w:val="auto"/>
          <w:spacing w:val="0"/>
          <w:sz w:val="32"/>
          <w:szCs w:val="32"/>
          <w:shd w:val="clear" w:fill="FFFFFF"/>
          <w:lang w:val="en-US" w:eastAsia="zh-CN"/>
        </w:rPr>
        <w:t>14.8</w:t>
      </w:r>
      <w:r>
        <w:rPr>
          <w:rFonts w:hint="eastAsia" w:ascii="仿宋_GB2312" w:hAnsi="仿宋_GB2312" w:eastAsia="仿宋_GB2312" w:cs="仿宋_GB2312"/>
          <w:i w:val="0"/>
          <w:iCs w:val="0"/>
          <w:caps w:val="0"/>
          <w:color w:val="auto"/>
          <w:spacing w:val="0"/>
          <w:sz w:val="32"/>
          <w:szCs w:val="32"/>
          <w:shd w:val="clear" w:fill="FFFFFF"/>
        </w:rPr>
        <w:t>%，土木工程建筑业占</w:t>
      </w:r>
      <w:r>
        <w:rPr>
          <w:rFonts w:hint="eastAsia" w:ascii="仿宋_GB2312" w:hAnsi="仿宋_GB2312" w:eastAsia="仿宋_GB2312" w:cs="仿宋_GB2312"/>
          <w:i w:val="0"/>
          <w:iCs w:val="0"/>
          <w:caps w:val="0"/>
          <w:color w:val="auto"/>
          <w:spacing w:val="0"/>
          <w:sz w:val="32"/>
          <w:szCs w:val="32"/>
          <w:shd w:val="clear" w:fill="FFFFFF"/>
          <w:lang w:val="en-US" w:eastAsia="zh-CN"/>
        </w:rPr>
        <w:t>20.5</w:t>
      </w:r>
      <w:r>
        <w:rPr>
          <w:rFonts w:hint="eastAsia" w:ascii="仿宋_GB2312" w:hAnsi="仿宋_GB2312" w:eastAsia="仿宋_GB2312" w:cs="仿宋_GB2312"/>
          <w:i w:val="0"/>
          <w:iCs w:val="0"/>
          <w:caps w:val="0"/>
          <w:color w:val="auto"/>
          <w:spacing w:val="0"/>
          <w:sz w:val="32"/>
          <w:szCs w:val="32"/>
          <w:shd w:val="clear" w:fill="FFFFFF"/>
        </w:rPr>
        <w:t>%，建筑安装业占</w:t>
      </w:r>
      <w:r>
        <w:rPr>
          <w:rFonts w:hint="eastAsia" w:ascii="仿宋_GB2312" w:hAnsi="仿宋_GB2312" w:eastAsia="仿宋_GB2312" w:cs="仿宋_GB2312"/>
          <w:i w:val="0"/>
          <w:iCs w:val="0"/>
          <w:caps w:val="0"/>
          <w:color w:val="auto"/>
          <w:spacing w:val="0"/>
          <w:sz w:val="32"/>
          <w:szCs w:val="32"/>
          <w:shd w:val="clear" w:fill="FFFFFF"/>
          <w:lang w:val="en-US" w:eastAsia="zh-CN"/>
        </w:rPr>
        <w:t>8.4</w:t>
      </w:r>
      <w:r>
        <w:rPr>
          <w:rFonts w:hint="eastAsia" w:ascii="仿宋_GB2312" w:hAnsi="仿宋_GB2312" w:eastAsia="仿宋_GB2312" w:cs="仿宋_GB2312"/>
          <w:i w:val="0"/>
          <w:iCs w:val="0"/>
          <w:caps w:val="0"/>
          <w:color w:val="auto"/>
          <w:spacing w:val="0"/>
          <w:sz w:val="32"/>
          <w:szCs w:val="32"/>
          <w:shd w:val="clear" w:fill="FFFFFF"/>
        </w:rPr>
        <w:t>%，建筑装饰、装修和其他建筑业占</w:t>
      </w:r>
      <w:r>
        <w:rPr>
          <w:rFonts w:hint="eastAsia" w:ascii="仿宋_GB2312" w:hAnsi="仿宋_GB2312" w:eastAsia="仿宋_GB2312" w:cs="仿宋_GB2312"/>
          <w:i w:val="0"/>
          <w:iCs w:val="0"/>
          <w:caps w:val="0"/>
          <w:color w:val="auto"/>
          <w:spacing w:val="0"/>
          <w:sz w:val="32"/>
          <w:szCs w:val="32"/>
          <w:shd w:val="clear" w:fill="FFFFFF"/>
          <w:lang w:val="en-US" w:eastAsia="zh-CN"/>
        </w:rPr>
        <w:t>56.3</w:t>
      </w:r>
      <w:r>
        <w:rPr>
          <w:rFonts w:hint="eastAsia" w:ascii="仿宋_GB2312" w:hAnsi="仿宋_GB2312" w:eastAsia="仿宋_GB2312" w:cs="仿宋_GB2312"/>
          <w:i w:val="0"/>
          <w:iCs w:val="0"/>
          <w:caps w:val="0"/>
          <w:color w:val="auto"/>
          <w:spacing w:val="0"/>
          <w:sz w:val="32"/>
          <w:szCs w:val="32"/>
          <w:shd w:val="clear" w:fill="FFFFFF"/>
        </w:rPr>
        <w:t>%。</w:t>
      </w:r>
    </w:p>
    <w:p w14:paraId="73948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建筑业企业法人单位从业人员中，房屋建筑业占</w:t>
      </w:r>
      <w:r>
        <w:rPr>
          <w:rFonts w:hint="eastAsia" w:ascii="仿宋_GB2312" w:hAnsi="仿宋_GB2312" w:eastAsia="仿宋_GB2312" w:cs="仿宋_GB2312"/>
          <w:i w:val="0"/>
          <w:iCs w:val="0"/>
          <w:caps w:val="0"/>
          <w:color w:val="auto"/>
          <w:spacing w:val="0"/>
          <w:sz w:val="32"/>
          <w:szCs w:val="32"/>
          <w:shd w:val="clear" w:fill="FFFFFF"/>
          <w:lang w:val="en-US" w:eastAsia="zh-CN"/>
        </w:rPr>
        <w:t>79.4</w:t>
      </w:r>
      <w:r>
        <w:rPr>
          <w:rFonts w:hint="eastAsia" w:ascii="仿宋_GB2312" w:hAnsi="仿宋_GB2312" w:eastAsia="仿宋_GB2312" w:cs="仿宋_GB2312"/>
          <w:i w:val="0"/>
          <w:iCs w:val="0"/>
          <w:caps w:val="0"/>
          <w:color w:val="auto"/>
          <w:spacing w:val="0"/>
          <w:sz w:val="32"/>
          <w:szCs w:val="32"/>
          <w:shd w:val="clear" w:fill="FFFFFF"/>
        </w:rPr>
        <w:t>%，土木工程建筑业占</w:t>
      </w:r>
      <w:r>
        <w:rPr>
          <w:rFonts w:hint="eastAsia" w:ascii="仿宋_GB2312" w:hAnsi="仿宋_GB2312" w:eastAsia="仿宋_GB2312" w:cs="仿宋_GB2312"/>
          <w:i w:val="0"/>
          <w:iCs w:val="0"/>
          <w:caps w:val="0"/>
          <w:color w:val="auto"/>
          <w:spacing w:val="0"/>
          <w:sz w:val="32"/>
          <w:szCs w:val="32"/>
          <w:shd w:val="clear" w:fill="FFFFFF"/>
          <w:lang w:val="en-US" w:eastAsia="zh-CN"/>
        </w:rPr>
        <w:t>6.3</w:t>
      </w:r>
      <w:r>
        <w:rPr>
          <w:rFonts w:hint="eastAsia" w:ascii="仿宋_GB2312" w:hAnsi="仿宋_GB2312" w:eastAsia="仿宋_GB2312" w:cs="仿宋_GB2312"/>
          <w:i w:val="0"/>
          <w:iCs w:val="0"/>
          <w:caps w:val="0"/>
          <w:color w:val="auto"/>
          <w:spacing w:val="0"/>
          <w:sz w:val="32"/>
          <w:szCs w:val="32"/>
          <w:shd w:val="clear" w:fill="FFFFFF"/>
        </w:rPr>
        <w:t>%，建筑安装业占</w:t>
      </w:r>
      <w:r>
        <w:rPr>
          <w:rFonts w:hint="eastAsia" w:ascii="仿宋_GB2312" w:hAnsi="仿宋_GB2312" w:eastAsia="仿宋_GB2312" w:cs="仿宋_GB2312"/>
          <w:i w:val="0"/>
          <w:iCs w:val="0"/>
          <w:caps w:val="0"/>
          <w:color w:val="auto"/>
          <w:spacing w:val="0"/>
          <w:sz w:val="32"/>
          <w:szCs w:val="32"/>
          <w:shd w:val="clear" w:fill="FFFFFF"/>
          <w:lang w:val="en-US" w:eastAsia="zh-CN"/>
        </w:rPr>
        <w:t>2.8</w:t>
      </w:r>
      <w:r>
        <w:rPr>
          <w:rFonts w:hint="eastAsia" w:ascii="仿宋_GB2312" w:hAnsi="仿宋_GB2312" w:eastAsia="仿宋_GB2312" w:cs="仿宋_GB2312"/>
          <w:i w:val="0"/>
          <w:iCs w:val="0"/>
          <w:caps w:val="0"/>
          <w:color w:val="auto"/>
          <w:spacing w:val="0"/>
          <w:sz w:val="32"/>
          <w:szCs w:val="32"/>
          <w:shd w:val="clear" w:fill="FFFFFF"/>
        </w:rPr>
        <w:t>%，建筑装饰、装修和其他建筑业占</w:t>
      </w:r>
      <w:r>
        <w:rPr>
          <w:rFonts w:hint="eastAsia" w:ascii="仿宋_GB2312" w:hAnsi="仿宋_GB2312" w:eastAsia="仿宋_GB2312" w:cs="仿宋_GB2312"/>
          <w:i w:val="0"/>
          <w:iCs w:val="0"/>
          <w:caps w:val="0"/>
          <w:color w:val="auto"/>
          <w:spacing w:val="0"/>
          <w:sz w:val="32"/>
          <w:szCs w:val="32"/>
          <w:shd w:val="clear" w:fill="FFFFFF"/>
          <w:lang w:val="en-US" w:eastAsia="zh-CN"/>
        </w:rPr>
        <w:t>11.5%</w:t>
      </w:r>
      <w:r>
        <w:rPr>
          <w:rFonts w:hint="eastAsia" w:ascii="仿宋_GB2312" w:hAnsi="仿宋_GB2312" w:eastAsia="仿宋_GB2312" w:cs="仿宋_GB2312"/>
          <w:i w:val="0"/>
          <w:iCs w:val="0"/>
          <w:caps w:val="0"/>
          <w:color w:val="auto"/>
          <w:spacing w:val="0"/>
          <w:sz w:val="32"/>
          <w:szCs w:val="32"/>
          <w:shd w:val="clear" w:fill="FFFFFF"/>
        </w:rPr>
        <w:t>（详见表3-7）。</w:t>
      </w:r>
    </w:p>
    <w:p w14:paraId="3356D5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533DA4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3-7</w:t>
      </w:r>
      <w:r>
        <w:rPr>
          <w:rFonts w:hint="eastAsia" w:ascii="宋体" w:hAnsi="宋体" w:eastAsia="宋体" w:cs="宋体"/>
          <w:b/>
          <w:bCs/>
          <w:i w:val="0"/>
          <w:iCs w:val="0"/>
          <w:caps w:val="0"/>
          <w:color w:val="auto"/>
          <w:spacing w:val="0"/>
          <w:sz w:val="24"/>
          <w:szCs w:val="24"/>
          <w:shd w:val="clear" w:fill="FFFFFF"/>
        </w:rPr>
        <w:t>　按行业大类分组的建筑业企业法人单位数和从业人员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17"/>
        <w:gridCol w:w="2538"/>
        <w:gridCol w:w="1951"/>
      </w:tblGrid>
      <w:tr w14:paraId="13C6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tcMar>
              <w:top w:w="0" w:type="dxa"/>
              <w:left w:w="0" w:type="dxa"/>
              <w:bottom w:w="0" w:type="dxa"/>
              <w:right w:w="0" w:type="dxa"/>
            </w:tcMar>
            <w:vAlign w:val="center"/>
          </w:tcPr>
          <w:p w14:paraId="630CF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7997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536"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0C60B2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908"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B5A0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3453E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16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318BB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4CB60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3828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536"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4A295B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908"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CA5A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2</w:t>
            </w:r>
            <w:bookmarkStart w:id="0" w:name="_GoBack"/>
            <w:bookmarkEnd w:id="0"/>
            <w:r>
              <w:rPr>
                <w:rFonts w:hint="eastAsia" w:ascii="Times New Roman" w:hAnsi="Times New Roman" w:cs="Times New Roman"/>
                <w:b/>
                <w:bCs/>
                <w:i w:val="0"/>
                <w:iCs w:val="0"/>
                <w:caps w:val="0"/>
                <w:color w:val="auto"/>
                <w:spacing w:val="0"/>
                <w:sz w:val="24"/>
                <w:szCs w:val="24"/>
                <w:lang w:val="en-US" w:eastAsia="zh-CN"/>
              </w:rPr>
              <w:t>29</w:t>
            </w:r>
          </w:p>
        </w:tc>
        <w:tc>
          <w:tcPr>
            <w:tcW w:w="2164"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2F0178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6173</w:t>
            </w:r>
          </w:p>
        </w:tc>
      </w:tr>
      <w:tr w14:paraId="2661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536" w:type="dxa"/>
            <w:tcBorders>
              <w:right w:val="single" w:color="000000" w:sz="6" w:space="0"/>
            </w:tcBorders>
            <w:shd w:val="clear" w:color="auto" w:fill="FFFFFF"/>
            <w:tcMar>
              <w:top w:w="0" w:type="dxa"/>
              <w:left w:w="0" w:type="dxa"/>
              <w:bottom w:w="0" w:type="dxa"/>
              <w:right w:w="0" w:type="dxa"/>
            </w:tcMar>
            <w:vAlign w:val="center"/>
          </w:tcPr>
          <w:p w14:paraId="23135D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房屋建筑业</w:t>
            </w:r>
          </w:p>
        </w:tc>
        <w:tc>
          <w:tcPr>
            <w:tcW w:w="290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DB1F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34</w:t>
            </w:r>
          </w:p>
        </w:tc>
        <w:tc>
          <w:tcPr>
            <w:tcW w:w="2164" w:type="dxa"/>
            <w:tcBorders>
              <w:left w:val="single" w:color="000000" w:sz="6" w:space="0"/>
            </w:tcBorders>
            <w:shd w:val="clear" w:color="auto" w:fill="FFFFFF"/>
            <w:tcMar>
              <w:top w:w="0" w:type="dxa"/>
              <w:left w:w="0" w:type="dxa"/>
              <w:bottom w:w="0" w:type="dxa"/>
              <w:right w:w="0" w:type="dxa"/>
            </w:tcMar>
            <w:vAlign w:val="center"/>
          </w:tcPr>
          <w:p w14:paraId="236559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4904</w:t>
            </w:r>
          </w:p>
        </w:tc>
      </w:tr>
      <w:tr w14:paraId="6E5B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536" w:type="dxa"/>
            <w:tcBorders>
              <w:right w:val="single" w:color="000000" w:sz="6" w:space="0"/>
            </w:tcBorders>
            <w:shd w:val="clear" w:color="auto" w:fill="FFFFFF"/>
            <w:tcMar>
              <w:top w:w="0" w:type="dxa"/>
              <w:left w:w="0" w:type="dxa"/>
              <w:bottom w:w="0" w:type="dxa"/>
              <w:right w:w="0" w:type="dxa"/>
            </w:tcMar>
            <w:vAlign w:val="center"/>
          </w:tcPr>
          <w:p w14:paraId="1CC8C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土木工程建筑业</w:t>
            </w:r>
          </w:p>
        </w:tc>
        <w:tc>
          <w:tcPr>
            <w:tcW w:w="290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FB02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47</w:t>
            </w:r>
          </w:p>
        </w:tc>
        <w:tc>
          <w:tcPr>
            <w:tcW w:w="2164" w:type="dxa"/>
            <w:tcBorders>
              <w:left w:val="single" w:color="000000" w:sz="6" w:space="0"/>
            </w:tcBorders>
            <w:shd w:val="clear" w:color="auto" w:fill="FFFFFF"/>
            <w:tcMar>
              <w:top w:w="0" w:type="dxa"/>
              <w:left w:w="0" w:type="dxa"/>
              <w:bottom w:w="0" w:type="dxa"/>
              <w:right w:w="0" w:type="dxa"/>
            </w:tcMar>
            <w:vAlign w:val="center"/>
          </w:tcPr>
          <w:p w14:paraId="1AE0F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386</w:t>
            </w:r>
          </w:p>
        </w:tc>
      </w:tr>
      <w:tr w14:paraId="2484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536" w:type="dxa"/>
            <w:tcBorders>
              <w:right w:val="single" w:color="000000" w:sz="6" w:space="0"/>
            </w:tcBorders>
            <w:shd w:val="clear" w:color="auto" w:fill="FFFFFF"/>
            <w:tcMar>
              <w:top w:w="0" w:type="dxa"/>
              <w:left w:w="0" w:type="dxa"/>
              <w:bottom w:w="0" w:type="dxa"/>
              <w:right w:w="0" w:type="dxa"/>
            </w:tcMar>
            <w:vAlign w:val="center"/>
          </w:tcPr>
          <w:p w14:paraId="244A73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建筑安装业</w:t>
            </w:r>
          </w:p>
        </w:tc>
        <w:tc>
          <w:tcPr>
            <w:tcW w:w="2908"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F394E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19</w:t>
            </w:r>
          </w:p>
        </w:tc>
        <w:tc>
          <w:tcPr>
            <w:tcW w:w="2164" w:type="dxa"/>
            <w:tcBorders>
              <w:left w:val="single" w:color="000000" w:sz="6" w:space="0"/>
            </w:tcBorders>
            <w:shd w:val="clear" w:color="auto" w:fill="FFFFFF"/>
            <w:tcMar>
              <w:top w:w="0" w:type="dxa"/>
              <w:left w:w="0" w:type="dxa"/>
              <w:bottom w:w="0" w:type="dxa"/>
              <w:right w:w="0" w:type="dxa"/>
            </w:tcMar>
            <w:vAlign w:val="center"/>
          </w:tcPr>
          <w:p w14:paraId="4523FB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174</w:t>
            </w:r>
          </w:p>
        </w:tc>
      </w:tr>
      <w:tr w14:paraId="421C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536"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66DE63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建筑装饰、装修和其他建筑业</w:t>
            </w:r>
          </w:p>
        </w:tc>
        <w:tc>
          <w:tcPr>
            <w:tcW w:w="2908"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5D201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129</w:t>
            </w:r>
          </w:p>
        </w:tc>
        <w:tc>
          <w:tcPr>
            <w:tcW w:w="2164"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19DCED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709</w:t>
            </w:r>
          </w:p>
        </w:tc>
      </w:tr>
    </w:tbl>
    <w:p w14:paraId="19F769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59FD9B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fill="FFFFFF"/>
        </w:rPr>
        <w:t>（二）主要经济指标</w:t>
      </w:r>
    </w:p>
    <w:p w14:paraId="016863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仿宋" w:hAnsi="仿宋" w:eastAsia="仿宋" w:cs="仿宋"/>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rPr>
        <w:t>2023年末，建筑业企业法人单位资产总计</w:t>
      </w:r>
      <w:r>
        <w:rPr>
          <w:rFonts w:hint="eastAsia" w:ascii="仿宋_GB2312" w:hAnsi="仿宋_GB2312" w:eastAsia="仿宋_GB2312" w:cs="仿宋_GB2312"/>
          <w:i w:val="0"/>
          <w:iCs w:val="0"/>
          <w:caps w:val="0"/>
          <w:color w:val="auto"/>
          <w:spacing w:val="0"/>
          <w:sz w:val="32"/>
          <w:szCs w:val="32"/>
          <w:shd w:val="clear" w:fill="FFFFFF"/>
          <w:lang w:val="en-US" w:eastAsia="zh-CN"/>
        </w:rPr>
        <w:t>24.29亿</w:t>
      </w:r>
      <w:r>
        <w:rPr>
          <w:rFonts w:hint="eastAsia" w:ascii="仿宋_GB2312" w:hAnsi="仿宋_GB2312" w:eastAsia="仿宋_GB2312" w:cs="仿宋_GB2312"/>
          <w:i w:val="0"/>
          <w:iCs w:val="0"/>
          <w:caps w:val="0"/>
          <w:color w:val="auto"/>
          <w:spacing w:val="0"/>
          <w:sz w:val="32"/>
          <w:szCs w:val="32"/>
          <w:shd w:val="clear" w:fill="FFFFFF"/>
        </w:rPr>
        <w:t>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79.3</w:t>
      </w:r>
      <w:r>
        <w:rPr>
          <w:rFonts w:hint="eastAsia" w:ascii="仿宋_GB2312" w:hAnsi="仿宋_GB2312" w:eastAsia="仿宋_GB2312" w:cs="仿宋_GB2312"/>
          <w:i w:val="0"/>
          <w:iCs w:val="0"/>
          <w:caps w:val="0"/>
          <w:color w:val="auto"/>
          <w:spacing w:val="0"/>
          <w:sz w:val="32"/>
          <w:szCs w:val="32"/>
          <w:shd w:val="clear" w:fill="FFFFFF"/>
        </w:rPr>
        <w:t>%；全年实现营业收入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16.34亿</w:t>
      </w:r>
      <w:r>
        <w:rPr>
          <w:rFonts w:hint="eastAsia" w:ascii="仿宋_GB2312" w:hAnsi="仿宋_GB2312" w:eastAsia="仿宋_GB2312" w:cs="仿宋_GB2312"/>
          <w:i w:val="0"/>
          <w:iCs w:val="0"/>
          <w:caps w:val="0"/>
          <w:color w:val="auto"/>
          <w:spacing w:val="0"/>
          <w:sz w:val="32"/>
          <w:szCs w:val="32"/>
          <w:shd w:val="clear" w:fill="FFFFFF"/>
        </w:rPr>
        <w:t>元，比2018年</w:t>
      </w:r>
      <w:r>
        <w:rPr>
          <w:rFonts w:hint="eastAsia" w:ascii="仿宋_GB2312" w:hAnsi="仿宋_GB2312" w:eastAsia="仿宋_GB2312" w:cs="仿宋_GB2312"/>
          <w:i w:val="0"/>
          <w:iCs w:val="0"/>
          <w:caps w:val="0"/>
          <w:color w:val="auto"/>
          <w:spacing w:val="0"/>
          <w:sz w:val="32"/>
          <w:szCs w:val="32"/>
          <w:shd w:val="clear" w:fill="FFFFFF"/>
          <w:lang w:val="en-US" w:eastAsia="zh-CN"/>
        </w:rPr>
        <w:t>下降4.6</w:t>
      </w:r>
      <w:r>
        <w:rPr>
          <w:rFonts w:hint="eastAsia" w:ascii="仿宋_GB2312" w:hAnsi="仿宋_GB2312" w:eastAsia="仿宋_GB2312" w:cs="仿宋_GB2312"/>
          <w:i w:val="0"/>
          <w:iCs w:val="0"/>
          <w:caps w:val="0"/>
          <w:color w:val="auto"/>
          <w:spacing w:val="0"/>
          <w:sz w:val="32"/>
          <w:szCs w:val="32"/>
          <w:shd w:val="clear" w:fill="FFFFFF"/>
        </w:rPr>
        <w:t>%（详见表3-8）。</w:t>
      </w:r>
    </w:p>
    <w:p w14:paraId="18AAC6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3-8</w:t>
      </w:r>
      <w:r>
        <w:rPr>
          <w:rFonts w:hint="eastAsia" w:ascii="宋体" w:hAnsi="宋体" w:eastAsia="宋体" w:cs="宋体"/>
          <w:b/>
          <w:bCs/>
          <w:i w:val="0"/>
          <w:iCs w:val="0"/>
          <w:caps w:val="0"/>
          <w:color w:val="auto"/>
          <w:spacing w:val="0"/>
          <w:sz w:val="24"/>
          <w:szCs w:val="24"/>
          <w:shd w:val="clear" w:fill="FFFFFF"/>
        </w:rPr>
        <w:t>　按行业大类分组的建筑业企业法人单位主要经济指标</w:t>
      </w:r>
    </w:p>
    <w:tbl>
      <w:tblPr>
        <w:tblStyle w:val="5"/>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12"/>
        <w:gridCol w:w="2366"/>
        <w:gridCol w:w="2334"/>
      </w:tblGrid>
      <w:tr w14:paraId="3E30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612"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7A676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36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EB167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54AF9A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233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76290A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5A479D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r>
      <w:tr w14:paraId="4344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612"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1CBD3F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36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D982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24.29</w:t>
            </w:r>
          </w:p>
        </w:tc>
        <w:tc>
          <w:tcPr>
            <w:tcW w:w="2334"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1FB4F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16.34</w:t>
            </w:r>
          </w:p>
        </w:tc>
      </w:tr>
      <w:tr w14:paraId="075E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612" w:type="dxa"/>
            <w:tcBorders>
              <w:right w:val="single" w:color="000000" w:sz="6" w:space="0"/>
            </w:tcBorders>
            <w:shd w:val="clear" w:color="auto" w:fill="FFFFFF"/>
            <w:tcMar>
              <w:top w:w="0" w:type="dxa"/>
              <w:left w:w="0" w:type="dxa"/>
              <w:bottom w:w="0" w:type="dxa"/>
              <w:right w:w="0" w:type="dxa"/>
            </w:tcMar>
            <w:vAlign w:val="center"/>
          </w:tcPr>
          <w:p w14:paraId="13DA16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房屋建筑业</w:t>
            </w:r>
          </w:p>
        </w:tc>
        <w:tc>
          <w:tcPr>
            <w:tcW w:w="236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C517D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17.94</w:t>
            </w:r>
          </w:p>
        </w:tc>
        <w:tc>
          <w:tcPr>
            <w:tcW w:w="2334" w:type="dxa"/>
            <w:tcBorders>
              <w:left w:val="single" w:color="000000" w:sz="6" w:space="0"/>
            </w:tcBorders>
            <w:shd w:val="clear" w:color="auto" w:fill="FFFFFF"/>
            <w:tcMar>
              <w:top w:w="0" w:type="dxa"/>
              <w:left w:w="0" w:type="dxa"/>
              <w:bottom w:w="0" w:type="dxa"/>
              <w:right w:w="0" w:type="dxa"/>
            </w:tcMar>
            <w:vAlign w:val="center"/>
          </w:tcPr>
          <w:p w14:paraId="1D456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13.68</w:t>
            </w:r>
          </w:p>
        </w:tc>
      </w:tr>
      <w:tr w14:paraId="336B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612" w:type="dxa"/>
            <w:tcBorders>
              <w:right w:val="single" w:color="000000" w:sz="6" w:space="0"/>
            </w:tcBorders>
            <w:shd w:val="clear" w:color="auto" w:fill="FFFFFF"/>
            <w:tcMar>
              <w:top w:w="0" w:type="dxa"/>
              <w:left w:w="0" w:type="dxa"/>
              <w:bottom w:w="0" w:type="dxa"/>
              <w:right w:w="0" w:type="dxa"/>
            </w:tcMar>
            <w:vAlign w:val="center"/>
          </w:tcPr>
          <w:p w14:paraId="6BEB92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土木工程建筑业</w:t>
            </w:r>
          </w:p>
        </w:tc>
        <w:tc>
          <w:tcPr>
            <w:tcW w:w="236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E2E1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4.37</w:t>
            </w:r>
          </w:p>
        </w:tc>
        <w:tc>
          <w:tcPr>
            <w:tcW w:w="2334" w:type="dxa"/>
            <w:tcBorders>
              <w:left w:val="single" w:color="000000" w:sz="6" w:space="0"/>
            </w:tcBorders>
            <w:shd w:val="clear" w:color="auto" w:fill="FFFFFF"/>
            <w:tcMar>
              <w:top w:w="0" w:type="dxa"/>
              <w:left w:w="0" w:type="dxa"/>
              <w:bottom w:w="0" w:type="dxa"/>
              <w:right w:w="0" w:type="dxa"/>
            </w:tcMar>
            <w:vAlign w:val="center"/>
          </w:tcPr>
          <w:p w14:paraId="713A6A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1.22</w:t>
            </w:r>
          </w:p>
        </w:tc>
      </w:tr>
      <w:tr w14:paraId="5334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612" w:type="dxa"/>
            <w:tcBorders>
              <w:right w:val="single" w:color="000000" w:sz="6" w:space="0"/>
            </w:tcBorders>
            <w:shd w:val="clear" w:color="auto" w:fill="FFFFFF"/>
            <w:tcMar>
              <w:top w:w="0" w:type="dxa"/>
              <w:left w:w="0" w:type="dxa"/>
              <w:bottom w:w="0" w:type="dxa"/>
              <w:right w:w="0" w:type="dxa"/>
            </w:tcMar>
            <w:vAlign w:val="center"/>
          </w:tcPr>
          <w:p w14:paraId="41F8C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建筑安装业</w:t>
            </w:r>
          </w:p>
        </w:tc>
        <w:tc>
          <w:tcPr>
            <w:tcW w:w="236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EF83A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0.47</w:t>
            </w:r>
          </w:p>
        </w:tc>
        <w:tc>
          <w:tcPr>
            <w:tcW w:w="2334" w:type="dxa"/>
            <w:tcBorders>
              <w:left w:val="single" w:color="000000" w:sz="6" w:space="0"/>
            </w:tcBorders>
            <w:shd w:val="clear" w:color="auto" w:fill="FFFFFF"/>
            <w:tcMar>
              <w:top w:w="0" w:type="dxa"/>
              <w:left w:w="0" w:type="dxa"/>
              <w:bottom w:w="0" w:type="dxa"/>
              <w:right w:w="0" w:type="dxa"/>
            </w:tcMar>
            <w:vAlign w:val="center"/>
          </w:tcPr>
          <w:p w14:paraId="13105C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0.33</w:t>
            </w:r>
          </w:p>
        </w:tc>
      </w:tr>
      <w:tr w14:paraId="749D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612"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435F6F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建筑装饰、装修和其他建筑业</w:t>
            </w:r>
          </w:p>
        </w:tc>
        <w:tc>
          <w:tcPr>
            <w:tcW w:w="236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7FCA23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1.51</w:t>
            </w:r>
          </w:p>
        </w:tc>
        <w:tc>
          <w:tcPr>
            <w:tcW w:w="2334"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217D08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1.11</w:t>
            </w:r>
          </w:p>
        </w:tc>
      </w:tr>
    </w:tbl>
    <w:p w14:paraId="73FCD5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30549E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p>
    <w:p w14:paraId="093645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ascii="楷体" w:hAnsi="楷体" w:eastAsia="楷体" w:cs="楷体"/>
          <w:b/>
          <w:bCs/>
          <w:i w:val="0"/>
          <w:iCs w:val="0"/>
          <w:caps w:val="0"/>
          <w:color w:val="auto"/>
          <w:spacing w:val="0"/>
          <w:sz w:val="24"/>
          <w:szCs w:val="24"/>
          <w:shd w:val="clear" w:fill="FFFFFF"/>
        </w:rPr>
        <w:t>　　注：</w:t>
      </w:r>
    </w:p>
    <w:p w14:paraId="6AB71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　　[1]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35FBA7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 </w:t>
      </w:r>
    </w:p>
    <w:p w14:paraId="78D158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fill="FFFFFF"/>
        </w:rPr>
        <w:t>　　注释：</w:t>
      </w:r>
    </w:p>
    <w:p w14:paraId="0A4457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　　[1]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236831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　　[2]规模以上工业：是指年主营业务收入2000万元及以上的工业法人单位。</w:t>
      </w:r>
    </w:p>
    <w:p w14:paraId="0B63D8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　　[3]表中的合计数和部分计算数据因小数取舍而产生的误差，均未作机械调整。为保证数据精确度，个别数据保留2位小数。</w:t>
      </w:r>
    </w:p>
    <w:p w14:paraId="203E43E7">
      <w:pPr>
        <w:numPr>
          <w:ilvl w:val="0"/>
          <w:numId w:val="0"/>
        </w:numPr>
        <w:ind w:left="652" w:leftChars="0"/>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I3MDM0ZWE5NzUzZDgzZTllNTFmNjQ0OWEwOWEifQ=="/>
  </w:docVars>
  <w:rsids>
    <w:rsidRoot w:val="00000000"/>
    <w:rsid w:val="0168686B"/>
    <w:rsid w:val="04216813"/>
    <w:rsid w:val="052733A7"/>
    <w:rsid w:val="056044DA"/>
    <w:rsid w:val="05DF28BE"/>
    <w:rsid w:val="06515E7B"/>
    <w:rsid w:val="07A42D62"/>
    <w:rsid w:val="09246605"/>
    <w:rsid w:val="09AE5E01"/>
    <w:rsid w:val="0A8E4A5D"/>
    <w:rsid w:val="0B4B7E79"/>
    <w:rsid w:val="0B5B3D64"/>
    <w:rsid w:val="0CC03F5C"/>
    <w:rsid w:val="0F0202A0"/>
    <w:rsid w:val="1A9544D2"/>
    <w:rsid w:val="21AE0B86"/>
    <w:rsid w:val="23D63214"/>
    <w:rsid w:val="27CD55B9"/>
    <w:rsid w:val="280B3AA1"/>
    <w:rsid w:val="2A31305A"/>
    <w:rsid w:val="2B790A6A"/>
    <w:rsid w:val="2DD14B2A"/>
    <w:rsid w:val="2FF55D64"/>
    <w:rsid w:val="31D26448"/>
    <w:rsid w:val="33EF5E98"/>
    <w:rsid w:val="3435494F"/>
    <w:rsid w:val="35190C05"/>
    <w:rsid w:val="36B947BD"/>
    <w:rsid w:val="39441B0B"/>
    <w:rsid w:val="3B0759D3"/>
    <w:rsid w:val="3C5A7522"/>
    <w:rsid w:val="3CFB6725"/>
    <w:rsid w:val="417B661D"/>
    <w:rsid w:val="44185E43"/>
    <w:rsid w:val="44630EA7"/>
    <w:rsid w:val="44855739"/>
    <w:rsid w:val="45D7428B"/>
    <w:rsid w:val="46201478"/>
    <w:rsid w:val="472F66E6"/>
    <w:rsid w:val="487E48FE"/>
    <w:rsid w:val="4DAD5418"/>
    <w:rsid w:val="4DEB2CC5"/>
    <w:rsid w:val="4E7D3CBA"/>
    <w:rsid w:val="4EDD56DF"/>
    <w:rsid w:val="4F110A88"/>
    <w:rsid w:val="54D3606C"/>
    <w:rsid w:val="54DD4099"/>
    <w:rsid w:val="55BA3B16"/>
    <w:rsid w:val="56125982"/>
    <w:rsid w:val="5773050F"/>
    <w:rsid w:val="58A40C2A"/>
    <w:rsid w:val="593F084E"/>
    <w:rsid w:val="59AD1C6B"/>
    <w:rsid w:val="5A705D84"/>
    <w:rsid w:val="5D8054C9"/>
    <w:rsid w:val="5FDF3ED7"/>
    <w:rsid w:val="60D715B3"/>
    <w:rsid w:val="6223037D"/>
    <w:rsid w:val="644631A9"/>
    <w:rsid w:val="64E428F6"/>
    <w:rsid w:val="653D5AEC"/>
    <w:rsid w:val="66BF17D0"/>
    <w:rsid w:val="69DF5E4D"/>
    <w:rsid w:val="6AA03223"/>
    <w:rsid w:val="6C8E74B3"/>
    <w:rsid w:val="6CB27F27"/>
    <w:rsid w:val="6E8163FC"/>
    <w:rsid w:val="703944DC"/>
    <w:rsid w:val="70AE0436"/>
    <w:rsid w:val="72421C86"/>
    <w:rsid w:val="730E7699"/>
    <w:rsid w:val="75732431"/>
    <w:rsid w:val="764D7D89"/>
    <w:rsid w:val="7A287E87"/>
    <w:rsid w:val="7B950B78"/>
    <w:rsid w:val="7D423D7A"/>
    <w:rsid w:val="7DA83EDB"/>
    <w:rsid w:val="7DA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1148</Words>
  <Characters>1407</Characters>
  <Lines>0</Lines>
  <Paragraphs>0</Paragraphs>
  <TotalTime>1</TotalTime>
  <ScaleCrop>false</ScaleCrop>
  <LinksUpToDate>false</LinksUpToDate>
  <CharactersWithSpaces>1484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2025-01-09T07:42:00Z</dcterms:created>
  <dc:creator>TF</dc:creator>
  <cp:lastModifiedBy>WPS_1604164588</cp:lastModifiedBy>
  <dcterms:modified xsi:type="dcterms:W3CDTF">2025-07-07T09:02:37Z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eyJoZGlkIjoiYmQyYjljOWQ0ZTY0NWE0OTcwNWM3NDM3MDE1Y2IzYWYiLCJ1c2VySWQiOiIxMTM4ODAyOTU1In0=</vt:lpwstr>
  </property>
  <property fmtid="{D5CDD505-2E9C-101B-9397-08002B2CF9AE}" pid="4" name="ICV">
    <vt:lpwstr>B65BE446B40F43878306C691471ACB1C_12</vt:lpwstr>
  </property>
</Properties>
</file>