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F0853">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翁源县第五次全国经济普查公报（第二号）</w:t>
      </w:r>
    </w:p>
    <w:p w14:paraId="55660D3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——单位基本情况</w:t>
      </w:r>
    </w:p>
    <w:p w14:paraId="19F8CE62">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 翁源县统计局</w:t>
      </w:r>
    </w:p>
    <w:p w14:paraId="52B74F4C">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翁源县第五次全县经济普查领导小组办公室</w:t>
      </w:r>
    </w:p>
    <w:p w14:paraId="7C971428">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楷体_GB2312" w:hAnsi="楷体_GB2312" w:eastAsia="楷体_GB2312" w:cs="楷体_GB2312"/>
          <w:color w:val="0C0C0C"/>
          <w:kern w:val="2"/>
          <w:sz w:val="30"/>
          <w:szCs w:val="30"/>
          <w:lang w:val="en-US" w:eastAsia="zh-CN" w:bidi="ar-SA"/>
        </w:rPr>
      </w:pPr>
      <w:r>
        <w:rPr>
          <w:rFonts w:hint="eastAsia" w:ascii="楷体_GB2312" w:hAnsi="楷体_GB2312" w:eastAsia="楷体_GB2312" w:cs="楷体_GB2312"/>
          <w:color w:val="0C0C0C"/>
          <w:kern w:val="2"/>
          <w:sz w:val="30"/>
          <w:szCs w:val="30"/>
          <w:lang w:val="en-US" w:eastAsia="zh-CN" w:bidi="ar-SA"/>
        </w:rPr>
        <w:t>（2025年6月19日）</w:t>
      </w:r>
    </w:p>
    <w:p w14:paraId="25E4D379">
      <w:pPr>
        <w:rPr>
          <w:rFonts w:hint="eastAsia" w:ascii="仿宋" w:hAnsi="仿宋" w:eastAsia="仿宋" w:cs="仿宋"/>
          <w:color w:val="auto"/>
          <w:sz w:val="32"/>
          <w:szCs w:val="32"/>
        </w:rPr>
      </w:pPr>
      <w:r>
        <w:rPr>
          <w:rFonts w:hint="eastAsia" w:ascii="仿宋" w:hAnsi="仿宋" w:eastAsia="仿宋" w:cs="仿宋"/>
          <w:color w:val="auto"/>
          <w:sz w:val="32"/>
          <w:szCs w:val="32"/>
        </w:rPr>
        <w:t>　　</w:t>
      </w:r>
    </w:p>
    <w:p w14:paraId="163FC9D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根据第五次</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lang w:val="en-US" w:eastAsia="zh-CN"/>
        </w:rPr>
        <w:t>国</w:t>
      </w:r>
      <w:r>
        <w:rPr>
          <w:rFonts w:hint="eastAsia" w:ascii="仿宋_GB2312" w:hAnsi="仿宋_GB2312" w:eastAsia="仿宋_GB2312" w:cs="仿宋_GB2312"/>
          <w:color w:val="auto"/>
          <w:sz w:val="32"/>
          <w:szCs w:val="32"/>
        </w:rPr>
        <w:t>经济普查结果，现将</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第二产业和第三产业单位情况、从业人员、资产负债状况和营业收入公布如下：</w:t>
      </w:r>
    </w:p>
    <w:p w14:paraId="70755D0E">
      <w:pPr>
        <w:pStyle w:val="2"/>
        <w:spacing w:line="60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一、单位情况</w:t>
      </w:r>
    </w:p>
    <w:p w14:paraId="482749F9">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2023年末，全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共有从事第二产业和第三产业活动的法人单位</w:t>
      </w:r>
      <w:r>
        <w:rPr>
          <w:rFonts w:hint="eastAsia" w:ascii="仿宋_GB2312" w:hAnsi="仿宋_GB2312" w:eastAsia="仿宋_GB2312" w:cs="仿宋_GB2312"/>
          <w:color w:val="auto"/>
          <w:sz w:val="32"/>
          <w:szCs w:val="32"/>
          <w:lang w:val="en-US" w:eastAsia="zh-CN"/>
        </w:rPr>
        <w:t>4703</w:t>
      </w:r>
      <w:r>
        <w:rPr>
          <w:rFonts w:hint="eastAsia" w:ascii="仿宋_GB2312" w:hAnsi="仿宋_GB2312" w:eastAsia="仿宋_GB2312" w:cs="仿宋_GB2312"/>
          <w:color w:val="auto"/>
          <w:sz w:val="32"/>
          <w:szCs w:val="32"/>
        </w:rPr>
        <w:t>个，比2018年末增加</w:t>
      </w:r>
      <w:r>
        <w:rPr>
          <w:rFonts w:hint="eastAsia" w:ascii="仿宋_GB2312" w:hAnsi="仿宋_GB2312" w:eastAsia="仿宋_GB2312" w:cs="仿宋_GB2312"/>
          <w:color w:val="auto"/>
          <w:sz w:val="32"/>
          <w:szCs w:val="32"/>
          <w:lang w:val="en-US" w:eastAsia="zh-CN"/>
        </w:rPr>
        <w:t>2518</w:t>
      </w:r>
      <w:r>
        <w:rPr>
          <w:rFonts w:hint="eastAsia" w:ascii="仿宋_GB2312" w:hAnsi="仿宋_GB2312" w:eastAsia="仿宋_GB2312" w:cs="仿宋_GB2312"/>
          <w:color w:val="auto"/>
          <w:sz w:val="32"/>
          <w:szCs w:val="32"/>
        </w:rPr>
        <w:t>个，增长</w:t>
      </w:r>
      <w:r>
        <w:rPr>
          <w:rFonts w:hint="eastAsia" w:ascii="仿宋_GB2312" w:hAnsi="仿宋_GB2312" w:eastAsia="仿宋_GB2312" w:cs="仿宋_GB2312"/>
          <w:color w:val="auto"/>
          <w:sz w:val="32"/>
          <w:szCs w:val="32"/>
          <w:lang w:val="en-US" w:eastAsia="zh-CN"/>
        </w:rPr>
        <w:t>115.2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产业活动单位</w:t>
      </w:r>
      <w:r>
        <w:rPr>
          <w:rFonts w:hint="eastAsia" w:ascii="仿宋_GB2312" w:hAnsi="仿宋_GB2312" w:eastAsia="仿宋_GB2312" w:cs="仿宋_GB2312"/>
          <w:i w:val="0"/>
          <w:iCs w:val="0"/>
          <w:caps w:val="0"/>
          <w:color w:val="auto"/>
          <w:spacing w:val="0"/>
          <w:sz w:val="32"/>
          <w:szCs w:val="32"/>
          <w:shd w:val="clear" w:fill="FFFFFF"/>
          <w:vertAlign w:val="superscript"/>
        </w:rPr>
        <w:t>[1]</w:t>
      </w:r>
      <w:r>
        <w:rPr>
          <w:rFonts w:hint="eastAsia" w:ascii="仿宋_GB2312" w:hAnsi="仿宋_GB2312" w:eastAsia="仿宋_GB2312" w:cs="仿宋_GB2312"/>
          <w:color w:val="auto"/>
          <w:sz w:val="32"/>
          <w:szCs w:val="32"/>
          <w:highlight w:val="none"/>
          <w:lang w:val="en-US" w:eastAsia="zh-CN"/>
        </w:rPr>
        <w:t>5128</w:t>
      </w:r>
      <w:r>
        <w:rPr>
          <w:rFonts w:hint="eastAsia" w:ascii="仿宋_GB2312" w:hAnsi="仿宋_GB2312" w:eastAsia="仿宋_GB2312" w:cs="仿宋_GB2312"/>
          <w:color w:val="auto"/>
          <w:sz w:val="32"/>
          <w:szCs w:val="32"/>
          <w:highlight w:val="none"/>
        </w:rPr>
        <w:t>个；个体经营户</w:t>
      </w:r>
      <w:r>
        <w:rPr>
          <w:rFonts w:hint="eastAsia" w:ascii="仿宋_GB2312" w:hAnsi="仿宋_GB2312" w:eastAsia="仿宋_GB2312" w:cs="仿宋_GB2312"/>
          <w:color w:val="auto"/>
          <w:sz w:val="32"/>
          <w:szCs w:val="32"/>
          <w:highlight w:val="none"/>
          <w:lang w:val="en-US" w:eastAsia="zh-CN"/>
        </w:rPr>
        <w:t>15076</w:t>
      </w:r>
      <w:r>
        <w:rPr>
          <w:rFonts w:hint="eastAsia" w:ascii="仿宋_GB2312" w:hAnsi="仿宋_GB2312" w:eastAsia="仿宋_GB2312" w:cs="仿宋_GB2312"/>
          <w:color w:val="auto"/>
          <w:sz w:val="32"/>
          <w:szCs w:val="32"/>
          <w:highlight w:val="none"/>
        </w:rPr>
        <w:t>个，增加</w:t>
      </w:r>
      <w:r>
        <w:rPr>
          <w:rFonts w:hint="eastAsia" w:ascii="仿宋_GB2312" w:hAnsi="仿宋_GB2312" w:eastAsia="仿宋_GB2312" w:cs="仿宋_GB2312"/>
          <w:color w:val="auto"/>
          <w:sz w:val="32"/>
          <w:szCs w:val="32"/>
          <w:highlight w:val="none"/>
          <w:lang w:val="en-US" w:eastAsia="zh-CN"/>
        </w:rPr>
        <w:t>1964</w:t>
      </w:r>
      <w:r>
        <w:rPr>
          <w:rFonts w:hint="eastAsia" w:ascii="仿宋_GB2312" w:hAnsi="仿宋_GB2312" w:eastAsia="仿宋_GB2312" w:cs="仿宋_GB2312"/>
          <w:color w:val="auto"/>
          <w:sz w:val="32"/>
          <w:szCs w:val="32"/>
          <w:highlight w:val="none"/>
        </w:rPr>
        <w:t>个，增长</w:t>
      </w:r>
      <w:r>
        <w:rPr>
          <w:rFonts w:hint="eastAsia" w:ascii="仿宋_GB2312" w:hAnsi="仿宋_GB2312" w:eastAsia="仿宋_GB2312" w:cs="仿宋_GB2312"/>
          <w:color w:val="auto"/>
          <w:sz w:val="32"/>
          <w:szCs w:val="32"/>
          <w:highlight w:val="none"/>
          <w:lang w:val="en-US" w:eastAsia="zh-CN"/>
        </w:rPr>
        <w:t>15.0%</w:t>
      </w:r>
      <w:r>
        <w:rPr>
          <w:rFonts w:hint="eastAsia" w:ascii="仿宋_GB2312" w:hAnsi="仿宋_GB2312" w:eastAsia="仿宋_GB2312" w:cs="仿宋_GB2312"/>
          <w:color w:val="auto"/>
          <w:sz w:val="32"/>
          <w:szCs w:val="32"/>
          <w:highlight w:val="none"/>
        </w:rPr>
        <w:t>（详见表2-1）。</w:t>
      </w:r>
    </w:p>
    <w:p w14:paraId="59BEC6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2-1</w:t>
      </w:r>
      <w:r>
        <w:rPr>
          <w:rFonts w:hint="eastAsia" w:ascii="宋体" w:hAnsi="宋体" w:eastAsia="宋体" w:cs="宋体"/>
          <w:b/>
          <w:bCs/>
          <w:i w:val="0"/>
          <w:iCs w:val="0"/>
          <w:caps w:val="0"/>
          <w:color w:val="auto"/>
          <w:spacing w:val="0"/>
          <w:sz w:val="24"/>
          <w:szCs w:val="24"/>
          <w:shd w:val="clear" w:fill="FFFFFF"/>
        </w:rPr>
        <w:t>　单位数与个体经营户数</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405"/>
        <w:gridCol w:w="1951"/>
        <w:gridCol w:w="1950"/>
      </w:tblGrid>
      <w:tr w14:paraId="6FFD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blHeader/>
        </w:trPr>
        <w:tc>
          <w:tcPr>
            <w:tcW w:w="4405"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11993F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i w:val="0"/>
                <w:iCs w:val="0"/>
                <w:caps w:val="0"/>
                <w:color w:val="auto"/>
                <w:spacing w:val="0"/>
                <w:sz w:val="24"/>
                <w:szCs w:val="24"/>
              </w:rPr>
              <w:t> </w:t>
            </w:r>
          </w:p>
        </w:tc>
        <w:tc>
          <w:tcPr>
            <w:tcW w:w="1951"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5A3484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单位数（个）</w:t>
            </w:r>
          </w:p>
        </w:tc>
        <w:tc>
          <w:tcPr>
            <w:tcW w:w="1950"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5A4A2C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比重（</w:t>
            </w:r>
            <w:r>
              <w:rPr>
                <w:rFonts w:hint="default" w:ascii="Times New Roman" w:hAnsi="Times New Roman" w:cs="Times New Roman"/>
                <w:i w:val="0"/>
                <w:iCs w:val="0"/>
                <w:caps w:val="0"/>
                <w:color w:val="auto"/>
                <w:spacing w:val="0"/>
                <w:sz w:val="24"/>
                <w:szCs w:val="24"/>
              </w:rPr>
              <w:t>%</w:t>
            </w:r>
            <w:r>
              <w:rPr>
                <w:rFonts w:hint="eastAsia" w:ascii="宋体" w:hAnsi="宋体" w:eastAsia="宋体" w:cs="宋体"/>
                <w:i w:val="0"/>
                <w:iCs w:val="0"/>
                <w:caps w:val="0"/>
                <w:color w:val="auto"/>
                <w:spacing w:val="0"/>
                <w:sz w:val="24"/>
                <w:szCs w:val="24"/>
              </w:rPr>
              <w:t>）</w:t>
            </w:r>
          </w:p>
        </w:tc>
      </w:tr>
      <w:tr w14:paraId="7BDE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05"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0CECBE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一、法人单位</w:t>
            </w:r>
          </w:p>
        </w:tc>
        <w:tc>
          <w:tcPr>
            <w:tcW w:w="1951"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160F34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4703</w:t>
            </w:r>
          </w:p>
        </w:tc>
        <w:tc>
          <w:tcPr>
            <w:tcW w:w="1950"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5848EC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color w:val="auto"/>
                <w:highlight w:val="none"/>
              </w:rPr>
            </w:pPr>
            <w:r>
              <w:rPr>
                <w:rFonts w:hint="default" w:ascii="Times New Roman" w:hAnsi="Times New Roman" w:cs="Times New Roman"/>
                <w:b/>
                <w:bCs/>
                <w:i w:val="0"/>
                <w:iCs w:val="0"/>
                <w:caps w:val="0"/>
                <w:color w:val="auto"/>
                <w:spacing w:val="0"/>
                <w:sz w:val="24"/>
                <w:szCs w:val="24"/>
                <w:highlight w:val="none"/>
              </w:rPr>
              <w:t>100.0</w:t>
            </w:r>
          </w:p>
        </w:tc>
      </w:tr>
      <w:tr w14:paraId="4281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05" w:type="dxa"/>
            <w:tcBorders>
              <w:right w:val="single" w:color="000000" w:sz="6" w:space="0"/>
            </w:tcBorders>
            <w:shd w:val="clear" w:color="auto" w:fill="FFFFFF"/>
            <w:tcMar>
              <w:top w:w="0" w:type="dxa"/>
              <w:left w:w="0" w:type="dxa"/>
              <w:bottom w:w="0" w:type="dxa"/>
              <w:right w:w="0" w:type="dxa"/>
            </w:tcMar>
            <w:vAlign w:val="center"/>
          </w:tcPr>
          <w:p w14:paraId="3B23E3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　　企业法人</w:t>
            </w:r>
          </w:p>
        </w:tc>
        <w:tc>
          <w:tcPr>
            <w:tcW w:w="195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B7E4B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2039</w:t>
            </w:r>
          </w:p>
        </w:tc>
        <w:tc>
          <w:tcPr>
            <w:tcW w:w="1950" w:type="dxa"/>
            <w:tcBorders>
              <w:left w:val="single" w:color="000000" w:sz="6" w:space="0"/>
            </w:tcBorders>
            <w:shd w:val="clear" w:color="auto" w:fill="FFFFFF"/>
            <w:tcMar>
              <w:top w:w="0" w:type="dxa"/>
              <w:left w:w="0" w:type="dxa"/>
              <w:bottom w:w="0" w:type="dxa"/>
              <w:right w:w="0" w:type="dxa"/>
            </w:tcMar>
            <w:vAlign w:val="center"/>
          </w:tcPr>
          <w:p w14:paraId="32C463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43.3</w:t>
            </w:r>
          </w:p>
        </w:tc>
      </w:tr>
      <w:tr w14:paraId="7BC1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05" w:type="dxa"/>
            <w:tcBorders>
              <w:right w:val="single" w:color="000000" w:sz="6" w:space="0"/>
            </w:tcBorders>
            <w:shd w:val="clear" w:color="auto" w:fill="FFFFFF"/>
            <w:tcMar>
              <w:top w:w="0" w:type="dxa"/>
              <w:left w:w="0" w:type="dxa"/>
              <w:bottom w:w="0" w:type="dxa"/>
              <w:right w:w="0" w:type="dxa"/>
            </w:tcMar>
            <w:vAlign w:val="center"/>
          </w:tcPr>
          <w:p w14:paraId="5F8348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　　机关、事业法人</w:t>
            </w:r>
          </w:p>
        </w:tc>
        <w:tc>
          <w:tcPr>
            <w:tcW w:w="195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98531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172</w:t>
            </w:r>
          </w:p>
        </w:tc>
        <w:tc>
          <w:tcPr>
            <w:tcW w:w="1950" w:type="dxa"/>
            <w:tcBorders>
              <w:left w:val="single" w:color="000000" w:sz="6" w:space="0"/>
            </w:tcBorders>
            <w:shd w:val="clear" w:color="auto" w:fill="FFFFFF"/>
            <w:tcMar>
              <w:top w:w="0" w:type="dxa"/>
              <w:left w:w="0" w:type="dxa"/>
              <w:bottom w:w="0" w:type="dxa"/>
              <w:right w:w="0" w:type="dxa"/>
            </w:tcMar>
            <w:vAlign w:val="center"/>
          </w:tcPr>
          <w:p w14:paraId="136F2A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3.7</w:t>
            </w:r>
          </w:p>
        </w:tc>
      </w:tr>
      <w:tr w14:paraId="5AC01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05" w:type="dxa"/>
            <w:tcBorders>
              <w:right w:val="single" w:color="000000" w:sz="6" w:space="0"/>
            </w:tcBorders>
            <w:shd w:val="clear" w:color="auto" w:fill="FFFFFF"/>
            <w:tcMar>
              <w:top w:w="0" w:type="dxa"/>
              <w:left w:w="0" w:type="dxa"/>
              <w:bottom w:w="0" w:type="dxa"/>
              <w:right w:w="0" w:type="dxa"/>
            </w:tcMar>
            <w:vAlign w:val="center"/>
          </w:tcPr>
          <w:p w14:paraId="337724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　　社会团体</w:t>
            </w:r>
          </w:p>
        </w:tc>
        <w:tc>
          <w:tcPr>
            <w:tcW w:w="195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3015C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78</w:t>
            </w:r>
          </w:p>
        </w:tc>
        <w:tc>
          <w:tcPr>
            <w:tcW w:w="1950" w:type="dxa"/>
            <w:tcBorders>
              <w:left w:val="single" w:color="000000" w:sz="6" w:space="0"/>
            </w:tcBorders>
            <w:shd w:val="clear" w:color="auto" w:fill="FFFFFF"/>
            <w:tcMar>
              <w:top w:w="0" w:type="dxa"/>
              <w:left w:w="0" w:type="dxa"/>
              <w:bottom w:w="0" w:type="dxa"/>
              <w:right w:w="0" w:type="dxa"/>
            </w:tcMar>
            <w:vAlign w:val="center"/>
          </w:tcPr>
          <w:p w14:paraId="44D076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1.7</w:t>
            </w:r>
          </w:p>
        </w:tc>
      </w:tr>
      <w:tr w14:paraId="4A3D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05" w:type="dxa"/>
            <w:tcBorders>
              <w:right w:val="single" w:color="000000" w:sz="6" w:space="0"/>
            </w:tcBorders>
            <w:shd w:val="clear" w:color="auto" w:fill="FFFFFF"/>
            <w:tcMar>
              <w:top w:w="0" w:type="dxa"/>
              <w:left w:w="0" w:type="dxa"/>
              <w:bottom w:w="0" w:type="dxa"/>
              <w:right w:w="0" w:type="dxa"/>
            </w:tcMar>
            <w:vAlign w:val="center"/>
          </w:tcPr>
          <w:p w14:paraId="3D5C83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　　其他法人</w:t>
            </w:r>
          </w:p>
        </w:tc>
        <w:tc>
          <w:tcPr>
            <w:tcW w:w="195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DDBF3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2414</w:t>
            </w:r>
          </w:p>
        </w:tc>
        <w:tc>
          <w:tcPr>
            <w:tcW w:w="1950" w:type="dxa"/>
            <w:tcBorders>
              <w:left w:val="single" w:color="000000" w:sz="6" w:space="0"/>
            </w:tcBorders>
            <w:shd w:val="clear" w:color="auto" w:fill="FFFFFF"/>
            <w:tcMar>
              <w:top w:w="0" w:type="dxa"/>
              <w:left w:w="0" w:type="dxa"/>
              <w:bottom w:w="0" w:type="dxa"/>
              <w:right w:w="0" w:type="dxa"/>
            </w:tcMar>
            <w:vAlign w:val="center"/>
          </w:tcPr>
          <w:p w14:paraId="36DA17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51.3</w:t>
            </w:r>
          </w:p>
        </w:tc>
      </w:tr>
      <w:tr w14:paraId="3635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405" w:type="dxa"/>
            <w:tcBorders>
              <w:right w:val="single" w:color="000000" w:sz="6" w:space="0"/>
            </w:tcBorders>
            <w:shd w:val="clear" w:color="auto" w:fill="FFFFFF"/>
            <w:tcMar>
              <w:top w:w="0" w:type="dxa"/>
              <w:left w:w="0" w:type="dxa"/>
              <w:bottom w:w="0" w:type="dxa"/>
              <w:right w:w="0" w:type="dxa"/>
            </w:tcMar>
            <w:vAlign w:val="center"/>
          </w:tcPr>
          <w:p w14:paraId="47786B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二、产业活动单位</w:t>
            </w:r>
          </w:p>
        </w:tc>
        <w:tc>
          <w:tcPr>
            <w:tcW w:w="195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C446F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5128</w:t>
            </w:r>
          </w:p>
        </w:tc>
        <w:tc>
          <w:tcPr>
            <w:tcW w:w="1950" w:type="dxa"/>
            <w:tcBorders>
              <w:left w:val="single" w:color="000000" w:sz="6" w:space="0"/>
            </w:tcBorders>
            <w:shd w:val="clear" w:color="auto" w:fill="FFFFFF"/>
            <w:tcMar>
              <w:top w:w="0" w:type="dxa"/>
              <w:left w:w="0" w:type="dxa"/>
              <w:bottom w:w="0" w:type="dxa"/>
              <w:right w:w="0" w:type="dxa"/>
            </w:tcMar>
            <w:vAlign w:val="center"/>
          </w:tcPr>
          <w:p w14:paraId="13504D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color w:val="auto"/>
                <w:highlight w:val="none"/>
              </w:rPr>
            </w:pPr>
            <w:r>
              <w:rPr>
                <w:rFonts w:hint="default" w:ascii="Times New Roman" w:hAnsi="Times New Roman" w:cs="Times New Roman"/>
                <w:b/>
                <w:bCs/>
                <w:i w:val="0"/>
                <w:iCs w:val="0"/>
                <w:caps w:val="0"/>
                <w:color w:val="auto"/>
                <w:spacing w:val="0"/>
                <w:sz w:val="24"/>
                <w:szCs w:val="24"/>
                <w:highlight w:val="none"/>
              </w:rPr>
              <w:t>100.0</w:t>
            </w:r>
          </w:p>
        </w:tc>
      </w:tr>
      <w:tr w14:paraId="7147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405" w:type="dxa"/>
            <w:tcBorders>
              <w:right w:val="single" w:color="000000" w:sz="6" w:space="0"/>
            </w:tcBorders>
            <w:shd w:val="clear" w:color="auto" w:fill="FFFFFF"/>
            <w:tcMar>
              <w:top w:w="0" w:type="dxa"/>
              <w:left w:w="0" w:type="dxa"/>
              <w:bottom w:w="0" w:type="dxa"/>
              <w:right w:w="0" w:type="dxa"/>
            </w:tcMar>
            <w:vAlign w:val="center"/>
          </w:tcPr>
          <w:p w14:paraId="3026C7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　　第二产业</w:t>
            </w:r>
          </w:p>
        </w:tc>
        <w:tc>
          <w:tcPr>
            <w:tcW w:w="195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256F8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color w:val="auto"/>
                <w:highlight w:val="none"/>
                <w:lang w:val="en-US" w:eastAsia="zh-CN"/>
              </w:rPr>
              <w:t>716</w:t>
            </w:r>
          </w:p>
        </w:tc>
        <w:tc>
          <w:tcPr>
            <w:tcW w:w="1950" w:type="dxa"/>
            <w:tcBorders>
              <w:left w:val="single" w:color="000000" w:sz="6" w:space="0"/>
            </w:tcBorders>
            <w:shd w:val="clear" w:color="auto" w:fill="FFFFFF"/>
            <w:tcMar>
              <w:top w:w="0" w:type="dxa"/>
              <w:left w:w="0" w:type="dxa"/>
              <w:bottom w:w="0" w:type="dxa"/>
              <w:right w:w="0" w:type="dxa"/>
            </w:tcMar>
            <w:vAlign w:val="center"/>
          </w:tcPr>
          <w:p w14:paraId="20F36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13.9</w:t>
            </w:r>
          </w:p>
        </w:tc>
      </w:tr>
      <w:tr w14:paraId="34E7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05" w:type="dxa"/>
            <w:tcBorders>
              <w:right w:val="single" w:color="000000" w:sz="6" w:space="0"/>
            </w:tcBorders>
            <w:shd w:val="clear" w:color="auto" w:fill="FFFFFF"/>
            <w:tcMar>
              <w:top w:w="0" w:type="dxa"/>
              <w:left w:w="0" w:type="dxa"/>
              <w:bottom w:w="0" w:type="dxa"/>
              <w:right w:w="0" w:type="dxa"/>
            </w:tcMar>
            <w:vAlign w:val="center"/>
          </w:tcPr>
          <w:p w14:paraId="0C0C7E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　　第三产业</w:t>
            </w:r>
          </w:p>
        </w:tc>
        <w:tc>
          <w:tcPr>
            <w:tcW w:w="195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71C2C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4412</w:t>
            </w:r>
          </w:p>
        </w:tc>
        <w:tc>
          <w:tcPr>
            <w:tcW w:w="1950" w:type="dxa"/>
            <w:tcBorders>
              <w:left w:val="single" w:color="000000" w:sz="6" w:space="0"/>
            </w:tcBorders>
            <w:shd w:val="clear" w:color="auto" w:fill="FFFFFF"/>
            <w:tcMar>
              <w:top w:w="0" w:type="dxa"/>
              <w:left w:w="0" w:type="dxa"/>
              <w:bottom w:w="0" w:type="dxa"/>
              <w:right w:w="0" w:type="dxa"/>
            </w:tcMar>
            <w:vAlign w:val="center"/>
          </w:tcPr>
          <w:p w14:paraId="3A5B7A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86.1</w:t>
            </w:r>
          </w:p>
        </w:tc>
      </w:tr>
      <w:tr w14:paraId="1272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05" w:type="dxa"/>
            <w:tcBorders>
              <w:right w:val="single" w:color="000000" w:sz="6" w:space="0"/>
            </w:tcBorders>
            <w:shd w:val="clear" w:color="auto" w:fill="FFFFFF"/>
            <w:tcMar>
              <w:top w:w="0" w:type="dxa"/>
              <w:left w:w="0" w:type="dxa"/>
              <w:bottom w:w="0" w:type="dxa"/>
              <w:right w:w="0" w:type="dxa"/>
            </w:tcMar>
            <w:vAlign w:val="center"/>
          </w:tcPr>
          <w:p w14:paraId="27CC4E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三、个体经营户</w:t>
            </w:r>
          </w:p>
        </w:tc>
        <w:tc>
          <w:tcPr>
            <w:tcW w:w="195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5E42E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15076</w:t>
            </w:r>
          </w:p>
        </w:tc>
        <w:tc>
          <w:tcPr>
            <w:tcW w:w="1950" w:type="dxa"/>
            <w:tcBorders>
              <w:left w:val="single" w:color="000000" w:sz="6" w:space="0"/>
            </w:tcBorders>
            <w:shd w:val="clear" w:color="auto" w:fill="FFFFFF"/>
            <w:tcMar>
              <w:top w:w="0" w:type="dxa"/>
              <w:left w:w="0" w:type="dxa"/>
              <w:bottom w:w="0" w:type="dxa"/>
              <w:right w:w="0" w:type="dxa"/>
            </w:tcMar>
            <w:vAlign w:val="center"/>
          </w:tcPr>
          <w:p w14:paraId="497FB1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color w:val="auto"/>
                <w:highlight w:val="none"/>
              </w:rPr>
            </w:pPr>
            <w:r>
              <w:rPr>
                <w:rFonts w:hint="default" w:ascii="Times New Roman" w:hAnsi="Times New Roman" w:cs="Times New Roman"/>
                <w:b/>
                <w:bCs/>
                <w:i w:val="0"/>
                <w:iCs w:val="0"/>
                <w:caps w:val="0"/>
                <w:color w:val="auto"/>
                <w:spacing w:val="0"/>
                <w:sz w:val="24"/>
                <w:szCs w:val="24"/>
                <w:highlight w:val="none"/>
              </w:rPr>
              <w:t>100.0</w:t>
            </w:r>
          </w:p>
        </w:tc>
      </w:tr>
      <w:tr w14:paraId="5B0A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405" w:type="dxa"/>
            <w:tcBorders>
              <w:right w:val="single" w:color="000000" w:sz="6" w:space="0"/>
            </w:tcBorders>
            <w:shd w:val="clear" w:color="auto" w:fill="FFFFFF"/>
            <w:tcMar>
              <w:top w:w="0" w:type="dxa"/>
              <w:left w:w="0" w:type="dxa"/>
              <w:bottom w:w="0" w:type="dxa"/>
              <w:right w:w="0" w:type="dxa"/>
            </w:tcMar>
            <w:vAlign w:val="center"/>
          </w:tcPr>
          <w:p w14:paraId="37DFE6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　　第二产业</w:t>
            </w:r>
          </w:p>
        </w:tc>
        <w:tc>
          <w:tcPr>
            <w:tcW w:w="195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DEE27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2678</w:t>
            </w:r>
          </w:p>
        </w:tc>
        <w:tc>
          <w:tcPr>
            <w:tcW w:w="1950" w:type="dxa"/>
            <w:tcBorders>
              <w:left w:val="single" w:color="000000" w:sz="6" w:space="0"/>
            </w:tcBorders>
            <w:shd w:val="clear" w:color="auto" w:fill="FFFFFF"/>
            <w:tcMar>
              <w:top w:w="0" w:type="dxa"/>
              <w:left w:w="0" w:type="dxa"/>
              <w:bottom w:w="0" w:type="dxa"/>
              <w:right w:w="0" w:type="dxa"/>
            </w:tcMar>
            <w:vAlign w:val="center"/>
          </w:tcPr>
          <w:p w14:paraId="1A6893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17.8</w:t>
            </w:r>
          </w:p>
        </w:tc>
      </w:tr>
      <w:tr w14:paraId="1C91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4405"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01B500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　　第三产业</w:t>
            </w:r>
          </w:p>
        </w:tc>
        <w:tc>
          <w:tcPr>
            <w:tcW w:w="1951"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475D5E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12398</w:t>
            </w:r>
          </w:p>
        </w:tc>
        <w:tc>
          <w:tcPr>
            <w:tcW w:w="1950"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34269D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color w:val="auto"/>
                <w:highlight w:val="none"/>
                <w:lang w:val="en-US" w:eastAsia="zh-CN"/>
              </w:rPr>
              <w:t>82.2</w:t>
            </w:r>
          </w:p>
        </w:tc>
      </w:tr>
    </w:tbl>
    <w:p w14:paraId="535CE8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_GB2312" w:hAnsi="仿宋_GB2312" w:eastAsia="仿宋_GB2312" w:cs="仿宋_GB2312"/>
          <w:color w:val="auto"/>
          <w:sz w:val="32"/>
          <w:szCs w:val="32"/>
        </w:rPr>
      </w:pPr>
      <w:r>
        <w:rPr>
          <w:rFonts w:hint="default" w:ascii="Times New Roman" w:hAnsi="Times New Roman" w:cs="Times New Roman"/>
          <w:i w:val="0"/>
          <w:iCs w:val="0"/>
          <w:caps w:val="0"/>
          <w:color w:val="auto"/>
          <w:spacing w:val="0"/>
          <w:sz w:val="24"/>
          <w:szCs w:val="24"/>
          <w:shd w:val="clear" w:fill="FFFFFF"/>
        </w:rPr>
        <w:t> </w:t>
      </w:r>
      <w:r>
        <w:rPr>
          <w:rFonts w:hint="eastAsia" w:ascii="仿宋" w:hAnsi="仿宋" w:eastAsia="仿宋" w:cs="仿宋"/>
          <w:color w:val="auto"/>
          <w:sz w:val="32"/>
          <w:szCs w:val="32"/>
        </w:rPr>
        <w:t>　</w:t>
      </w:r>
      <w:r>
        <w:rPr>
          <w:rFonts w:hint="eastAsia" w:ascii="仿宋_GB2312" w:hAnsi="仿宋_GB2312" w:eastAsia="仿宋_GB2312" w:cs="仿宋_GB2312"/>
          <w:color w:val="auto"/>
          <w:sz w:val="32"/>
          <w:szCs w:val="32"/>
        </w:rPr>
        <w:t>　在第二产业和第三产业法人单位中，位居前三位的行业是：租赁和商务服务业</w:t>
      </w:r>
      <w:r>
        <w:rPr>
          <w:rFonts w:hint="eastAsia" w:ascii="仿宋_GB2312" w:hAnsi="仿宋_GB2312" w:eastAsia="仿宋_GB2312" w:cs="仿宋_GB2312"/>
          <w:color w:val="auto"/>
          <w:sz w:val="32"/>
          <w:szCs w:val="32"/>
          <w:lang w:val="en-US" w:eastAsia="zh-CN"/>
        </w:rPr>
        <w:t>2345</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占49.9%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批发和零售业</w:t>
      </w:r>
      <w:r>
        <w:rPr>
          <w:rFonts w:hint="eastAsia" w:ascii="仿宋_GB2312" w:hAnsi="仿宋_GB2312" w:eastAsia="仿宋_GB2312" w:cs="仿宋_GB2312"/>
          <w:color w:val="auto"/>
          <w:sz w:val="32"/>
          <w:szCs w:val="32"/>
          <w:lang w:val="en-US" w:eastAsia="zh-CN"/>
        </w:rPr>
        <w:t>586</w:t>
      </w:r>
      <w:r>
        <w:rPr>
          <w:rFonts w:hint="eastAsia" w:ascii="仿宋_GB2312" w:hAnsi="仿宋_GB2312" w:eastAsia="仿宋_GB2312" w:cs="仿宋_GB2312"/>
          <w:color w:val="auto"/>
          <w:sz w:val="32"/>
          <w:szCs w:val="32"/>
        </w:rPr>
        <w:t>个，占</w:t>
      </w:r>
      <w:r>
        <w:rPr>
          <w:rFonts w:hint="eastAsia" w:ascii="仿宋_GB2312" w:hAnsi="仿宋_GB2312" w:eastAsia="仿宋_GB2312" w:cs="仿宋_GB2312"/>
          <w:color w:val="auto"/>
          <w:sz w:val="32"/>
          <w:szCs w:val="32"/>
          <w:lang w:val="en-US" w:eastAsia="zh-CN"/>
        </w:rPr>
        <w:t>12.5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公共管理、社会保障和社会组织</w:t>
      </w:r>
      <w:r>
        <w:rPr>
          <w:rFonts w:hint="eastAsia" w:ascii="仿宋_GB2312" w:hAnsi="仿宋_GB2312" w:eastAsia="仿宋_GB2312" w:cs="仿宋_GB2312"/>
          <w:color w:val="auto"/>
          <w:sz w:val="32"/>
          <w:szCs w:val="32"/>
          <w:lang w:val="en-US" w:eastAsia="zh-CN"/>
        </w:rPr>
        <w:t>351</w:t>
      </w:r>
      <w:r>
        <w:rPr>
          <w:rFonts w:hint="eastAsia" w:ascii="仿宋_GB2312" w:hAnsi="仿宋_GB2312" w:eastAsia="仿宋_GB2312" w:cs="仿宋_GB2312"/>
          <w:color w:val="auto"/>
          <w:sz w:val="32"/>
          <w:szCs w:val="32"/>
        </w:rPr>
        <w:t>个，占</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。在个体经营户中，位居前三位的行业是：批发和零售业</w:t>
      </w:r>
      <w:r>
        <w:rPr>
          <w:rFonts w:hint="eastAsia" w:ascii="仿宋_GB2312" w:hAnsi="仿宋_GB2312" w:eastAsia="仿宋_GB2312" w:cs="仿宋_GB2312"/>
          <w:color w:val="auto"/>
          <w:sz w:val="32"/>
          <w:szCs w:val="32"/>
          <w:highlight w:val="none"/>
          <w:lang w:val="en-US" w:eastAsia="zh-CN"/>
        </w:rPr>
        <w:t>7629</w:t>
      </w:r>
      <w:r>
        <w:rPr>
          <w:rFonts w:hint="eastAsia" w:ascii="仿宋_GB2312" w:hAnsi="仿宋_GB2312" w:eastAsia="仿宋_GB2312" w:cs="仿宋_GB2312"/>
          <w:color w:val="auto"/>
          <w:sz w:val="32"/>
          <w:szCs w:val="32"/>
          <w:highlight w:val="none"/>
        </w:rPr>
        <w:t>个，占</w:t>
      </w:r>
      <w:r>
        <w:rPr>
          <w:rFonts w:hint="eastAsia" w:ascii="仿宋_GB2312" w:hAnsi="仿宋_GB2312" w:eastAsia="仿宋_GB2312" w:cs="仿宋_GB2312"/>
          <w:color w:val="auto"/>
          <w:sz w:val="32"/>
          <w:szCs w:val="32"/>
          <w:highlight w:val="none"/>
          <w:lang w:val="en-US" w:eastAsia="zh-CN"/>
        </w:rPr>
        <w:t>50.6</w:t>
      </w:r>
      <w:r>
        <w:rPr>
          <w:rFonts w:hint="eastAsia" w:ascii="仿宋_GB2312" w:hAnsi="仿宋_GB2312" w:eastAsia="仿宋_GB2312" w:cs="仿宋_GB2312"/>
          <w:color w:val="auto"/>
          <w:sz w:val="32"/>
          <w:szCs w:val="32"/>
          <w:highlight w:val="none"/>
        </w:rPr>
        <w:t>%；住宿和餐饮业</w:t>
      </w:r>
      <w:r>
        <w:rPr>
          <w:rFonts w:hint="eastAsia" w:ascii="仿宋_GB2312" w:hAnsi="仿宋_GB2312" w:eastAsia="仿宋_GB2312" w:cs="仿宋_GB2312"/>
          <w:color w:val="auto"/>
          <w:sz w:val="32"/>
          <w:szCs w:val="32"/>
          <w:highlight w:val="none"/>
          <w:lang w:val="en-US" w:eastAsia="zh-CN"/>
        </w:rPr>
        <w:t>1661</w:t>
      </w:r>
      <w:r>
        <w:rPr>
          <w:rFonts w:hint="eastAsia" w:ascii="仿宋_GB2312" w:hAnsi="仿宋_GB2312" w:eastAsia="仿宋_GB2312" w:cs="仿宋_GB2312"/>
          <w:color w:val="auto"/>
          <w:sz w:val="32"/>
          <w:szCs w:val="32"/>
          <w:highlight w:val="none"/>
        </w:rPr>
        <w:t>个，占</w:t>
      </w:r>
      <w:r>
        <w:rPr>
          <w:rFonts w:hint="eastAsia" w:ascii="仿宋_GB2312" w:hAnsi="仿宋_GB2312" w:eastAsia="仿宋_GB2312" w:cs="仿宋_GB2312"/>
          <w:color w:val="auto"/>
          <w:sz w:val="32"/>
          <w:szCs w:val="32"/>
          <w:highlight w:val="none"/>
          <w:lang w:val="en-US" w:eastAsia="zh-CN"/>
        </w:rPr>
        <w:t>11.0</w:t>
      </w:r>
      <w:r>
        <w:rPr>
          <w:rFonts w:hint="eastAsia" w:ascii="仿宋_GB2312" w:hAnsi="仿宋_GB2312" w:eastAsia="仿宋_GB2312" w:cs="仿宋_GB2312"/>
          <w:color w:val="auto"/>
          <w:sz w:val="32"/>
          <w:szCs w:val="32"/>
          <w:highlight w:val="none"/>
        </w:rPr>
        <w:t>%；居民服务、修理和其他服务业</w:t>
      </w:r>
      <w:r>
        <w:rPr>
          <w:rFonts w:hint="eastAsia" w:ascii="仿宋_GB2312" w:hAnsi="仿宋_GB2312" w:eastAsia="仿宋_GB2312" w:cs="仿宋_GB2312"/>
          <w:color w:val="auto"/>
          <w:sz w:val="32"/>
          <w:szCs w:val="32"/>
          <w:highlight w:val="none"/>
          <w:lang w:val="en-US" w:eastAsia="zh-CN"/>
        </w:rPr>
        <w:t>1415</w:t>
      </w:r>
      <w:r>
        <w:rPr>
          <w:rFonts w:hint="eastAsia" w:ascii="仿宋_GB2312" w:hAnsi="仿宋_GB2312" w:eastAsia="仿宋_GB2312" w:cs="仿宋_GB2312"/>
          <w:color w:val="auto"/>
          <w:sz w:val="32"/>
          <w:szCs w:val="32"/>
          <w:highlight w:val="none"/>
        </w:rPr>
        <w:t>个，占</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rPr>
        <w:t>表2-2）。</w:t>
      </w:r>
    </w:p>
    <w:p w14:paraId="37B833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2-2</w:t>
      </w:r>
      <w:r>
        <w:rPr>
          <w:rFonts w:hint="eastAsia" w:ascii="宋体" w:hAnsi="宋体" w:eastAsia="宋体" w:cs="宋体"/>
          <w:b/>
          <w:bCs/>
          <w:i w:val="0"/>
          <w:iCs w:val="0"/>
          <w:caps w:val="0"/>
          <w:color w:val="auto"/>
          <w:spacing w:val="0"/>
          <w:sz w:val="24"/>
          <w:szCs w:val="24"/>
          <w:shd w:val="clear" w:fill="FFFFFF"/>
        </w:rPr>
        <w:t>　按行业门类分组的法人单位数与个体经营户数</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84"/>
        <w:gridCol w:w="1384"/>
        <w:gridCol w:w="1171"/>
        <w:gridCol w:w="1350"/>
        <w:gridCol w:w="1217"/>
      </w:tblGrid>
      <w:tr w14:paraId="0127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trPr>
        <w:tc>
          <w:tcPr>
            <w:tcW w:w="8306" w:type="dxa"/>
            <w:gridSpan w:val="5"/>
            <w:tcBorders>
              <w:bottom w:val="single" w:color="000000" w:sz="12" w:space="0"/>
            </w:tcBorders>
            <w:shd w:val="clear" w:color="auto" w:fill="FFFFFF"/>
            <w:tcMar>
              <w:top w:w="0" w:type="dxa"/>
              <w:left w:w="0" w:type="dxa"/>
              <w:bottom w:w="0" w:type="dxa"/>
              <w:right w:w="0" w:type="dxa"/>
            </w:tcMar>
            <w:vAlign w:val="center"/>
          </w:tcPr>
          <w:p w14:paraId="65BED3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5E67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vMerge w:val="restart"/>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6DBC36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b/>
                <w:bCs/>
                <w:i w:val="0"/>
                <w:iCs w:val="0"/>
                <w:caps w:val="0"/>
                <w:color w:val="auto"/>
                <w:spacing w:val="0"/>
                <w:sz w:val="24"/>
                <w:szCs w:val="24"/>
              </w:rPr>
              <w:t> </w:t>
            </w:r>
          </w:p>
        </w:tc>
        <w:tc>
          <w:tcPr>
            <w:tcW w:w="2555" w:type="dxa"/>
            <w:gridSpan w:val="2"/>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29BD7D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法人单位</w:t>
            </w:r>
          </w:p>
        </w:tc>
        <w:tc>
          <w:tcPr>
            <w:tcW w:w="2567" w:type="dxa"/>
            <w:gridSpan w:val="2"/>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478DF0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个体经营户</w:t>
            </w:r>
          </w:p>
        </w:tc>
      </w:tr>
      <w:tr w14:paraId="78D23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vMerge w:val="continue"/>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67CF60F4">
            <w:pPr>
              <w:jc w:val="both"/>
              <w:rPr>
                <w:rFonts w:hint="default" w:ascii="Calibri" w:hAnsi="Calibri" w:cs="Calibri"/>
                <w:i w:val="0"/>
                <w:iCs w:val="0"/>
                <w:caps w:val="0"/>
                <w:color w:val="auto"/>
                <w:spacing w:val="0"/>
                <w:sz w:val="24"/>
                <w:szCs w:val="24"/>
              </w:rPr>
            </w:pPr>
          </w:p>
        </w:tc>
        <w:tc>
          <w:tcPr>
            <w:tcW w:w="1384"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5F835A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数量（个）</w:t>
            </w:r>
          </w:p>
        </w:tc>
        <w:tc>
          <w:tcPr>
            <w:tcW w:w="117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1FE42A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比重（</w:t>
            </w:r>
            <w:r>
              <w:rPr>
                <w:rFonts w:hint="default" w:ascii="Times New Roman" w:hAnsi="Times New Roman" w:cs="Times New Roman"/>
                <w:i w:val="0"/>
                <w:iCs w:val="0"/>
                <w:caps w:val="0"/>
                <w:color w:val="auto"/>
                <w:spacing w:val="0"/>
                <w:sz w:val="24"/>
                <w:szCs w:val="24"/>
              </w:rPr>
              <w:t>%</w:t>
            </w:r>
            <w:r>
              <w:rPr>
                <w:rFonts w:hint="eastAsia" w:ascii="宋体" w:hAnsi="宋体" w:eastAsia="宋体" w:cs="宋体"/>
                <w:i w:val="0"/>
                <w:iCs w:val="0"/>
                <w:caps w:val="0"/>
                <w:color w:val="auto"/>
                <w:spacing w:val="0"/>
                <w:sz w:val="24"/>
                <w:szCs w:val="24"/>
              </w:rPr>
              <w:t>）</w:t>
            </w:r>
          </w:p>
        </w:tc>
        <w:tc>
          <w:tcPr>
            <w:tcW w:w="135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126CF9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数量（个）</w:t>
            </w:r>
          </w:p>
        </w:tc>
        <w:tc>
          <w:tcPr>
            <w:tcW w:w="1217" w:type="dxa"/>
            <w:tcBorders>
              <w:top w:val="single" w:color="000000" w:sz="6" w:space="0"/>
              <w:left w:val="single" w:color="000000" w:sz="6" w:space="0"/>
              <w:bottom w:val="single" w:color="000000" w:sz="6" w:space="0"/>
            </w:tcBorders>
            <w:shd w:val="clear" w:color="auto" w:fill="FFFFFF"/>
            <w:tcMar>
              <w:top w:w="0" w:type="dxa"/>
              <w:left w:w="0" w:type="dxa"/>
              <w:bottom w:w="0" w:type="dxa"/>
              <w:right w:w="0" w:type="dxa"/>
            </w:tcMar>
            <w:vAlign w:val="center"/>
          </w:tcPr>
          <w:p w14:paraId="60278B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比重（</w:t>
            </w:r>
            <w:r>
              <w:rPr>
                <w:rFonts w:hint="default" w:ascii="Times New Roman" w:hAnsi="Times New Roman" w:cs="Times New Roman"/>
                <w:i w:val="0"/>
                <w:iCs w:val="0"/>
                <w:caps w:val="0"/>
                <w:color w:val="auto"/>
                <w:spacing w:val="0"/>
                <w:sz w:val="24"/>
                <w:szCs w:val="24"/>
              </w:rPr>
              <w:t>%</w:t>
            </w:r>
            <w:r>
              <w:rPr>
                <w:rFonts w:hint="eastAsia" w:ascii="宋体" w:hAnsi="宋体" w:eastAsia="宋体" w:cs="宋体"/>
                <w:i w:val="0"/>
                <w:iCs w:val="0"/>
                <w:caps w:val="0"/>
                <w:color w:val="auto"/>
                <w:spacing w:val="0"/>
                <w:sz w:val="24"/>
                <w:szCs w:val="24"/>
              </w:rPr>
              <w:t>）</w:t>
            </w:r>
          </w:p>
        </w:tc>
      </w:tr>
      <w:tr w14:paraId="0BE9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39BA6D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合　计</w:t>
            </w:r>
          </w:p>
        </w:tc>
        <w:tc>
          <w:tcPr>
            <w:tcW w:w="1384"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4218E6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4703</w:t>
            </w:r>
          </w:p>
        </w:tc>
        <w:tc>
          <w:tcPr>
            <w:tcW w:w="1171"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69274B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color w:val="auto"/>
                <w:highlight w:val="none"/>
              </w:rPr>
            </w:pPr>
            <w:r>
              <w:rPr>
                <w:rFonts w:hint="default" w:ascii="Times New Roman" w:hAnsi="Times New Roman" w:cs="Times New Roman"/>
                <w:b/>
                <w:bCs/>
                <w:i w:val="0"/>
                <w:iCs w:val="0"/>
                <w:caps w:val="0"/>
                <w:color w:val="auto"/>
                <w:spacing w:val="0"/>
                <w:sz w:val="24"/>
                <w:szCs w:val="24"/>
                <w:highlight w:val="none"/>
              </w:rPr>
              <w:t>100.0</w:t>
            </w:r>
          </w:p>
        </w:tc>
        <w:tc>
          <w:tcPr>
            <w:tcW w:w="1350"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7D0D41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eastAsiaTheme="minorEastAsia"/>
                <w:color w:val="auto"/>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15076</w:t>
            </w:r>
          </w:p>
        </w:tc>
        <w:tc>
          <w:tcPr>
            <w:tcW w:w="1217"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2CD016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color w:val="auto"/>
                <w:highlight w:val="none"/>
              </w:rPr>
            </w:pPr>
            <w:r>
              <w:rPr>
                <w:rFonts w:hint="default" w:ascii="Times New Roman" w:hAnsi="Times New Roman" w:cs="Times New Roman"/>
                <w:b/>
                <w:bCs/>
                <w:i w:val="0"/>
                <w:iCs w:val="0"/>
                <w:caps w:val="0"/>
                <w:color w:val="auto"/>
                <w:spacing w:val="0"/>
                <w:sz w:val="24"/>
                <w:szCs w:val="24"/>
                <w:highlight w:val="none"/>
              </w:rPr>
              <w:t>100.0</w:t>
            </w:r>
          </w:p>
        </w:tc>
      </w:tr>
      <w:tr w14:paraId="2E78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58B940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农、林、牧、渔业*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DAAAD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20</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2B992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0.4</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5F295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219</w:t>
            </w:r>
          </w:p>
        </w:tc>
        <w:tc>
          <w:tcPr>
            <w:tcW w:w="1217" w:type="dxa"/>
            <w:tcBorders>
              <w:left w:val="single" w:color="000000" w:sz="6" w:space="0"/>
            </w:tcBorders>
            <w:shd w:val="clear" w:color="auto" w:fill="FFFFFF"/>
            <w:tcMar>
              <w:top w:w="0" w:type="dxa"/>
              <w:left w:w="0" w:type="dxa"/>
              <w:bottom w:w="0" w:type="dxa"/>
              <w:right w:w="0" w:type="dxa"/>
            </w:tcMar>
            <w:vAlign w:val="center"/>
          </w:tcPr>
          <w:p w14:paraId="4FBF75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1.5</w:t>
            </w:r>
          </w:p>
        </w:tc>
      </w:tr>
      <w:tr w14:paraId="73C5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25681F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采矿业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0D313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11</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1AAAB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0.2</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EA56D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1217" w:type="dxa"/>
            <w:tcBorders>
              <w:left w:val="single" w:color="000000" w:sz="6" w:space="0"/>
            </w:tcBorders>
            <w:shd w:val="clear" w:color="auto" w:fill="FFFFFF"/>
            <w:tcMar>
              <w:top w:w="0" w:type="dxa"/>
              <w:left w:w="0" w:type="dxa"/>
              <w:bottom w:w="0" w:type="dxa"/>
              <w:right w:w="0" w:type="dxa"/>
            </w:tcMar>
            <w:vAlign w:val="center"/>
          </w:tcPr>
          <w:p w14:paraId="2D940B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0.0</w:t>
            </w:r>
          </w:p>
        </w:tc>
      </w:tr>
      <w:tr w14:paraId="2008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56CC22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制造业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051BE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275</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82F5D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5.8</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0DEB3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890</w:t>
            </w:r>
          </w:p>
        </w:tc>
        <w:tc>
          <w:tcPr>
            <w:tcW w:w="1217" w:type="dxa"/>
            <w:tcBorders>
              <w:left w:val="single" w:color="000000" w:sz="6" w:space="0"/>
            </w:tcBorders>
            <w:shd w:val="clear" w:color="auto" w:fill="FFFFFF"/>
            <w:tcMar>
              <w:top w:w="0" w:type="dxa"/>
              <w:left w:w="0" w:type="dxa"/>
              <w:bottom w:w="0" w:type="dxa"/>
              <w:right w:w="0" w:type="dxa"/>
            </w:tcMar>
            <w:vAlign w:val="center"/>
          </w:tcPr>
          <w:p w14:paraId="6140AB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5.9</w:t>
            </w:r>
          </w:p>
        </w:tc>
      </w:tr>
      <w:tr w14:paraId="598F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2E1835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电力、热力、燃气及水生产和供应业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C9571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160</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65641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w:t>
            </w:r>
            <w:r>
              <w:rPr>
                <w:rFonts w:hint="default" w:ascii="Times New Roman" w:hAnsi="Times New Roman" w:cs="Times New Roman"/>
                <w:i w:val="0"/>
                <w:iCs w:val="0"/>
                <w:caps w:val="0"/>
                <w:color w:val="auto"/>
                <w:spacing w:val="0"/>
                <w:sz w:val="24"/>
                <w:szCs w:val="24"/>
                <w:highlight w:val="none"/>
                <w:lang w:val="en-US" w:eastAsia="zh-CN"/>
              </w:rPr>
              <w:t>.4</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80ACD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1005</w:t>
            </w:r>
          </w:p>
        </w:tc>
        <w:tc>
          <w:tcPr>
            <w:tcW w:w="1217" w:type="dxa"/>
            <w:tcBorders>
              <w:left w:val="single" w:color="000000" w:sz="6" w:space="0"/>
            </w:tcBorders>
            <w:shd w:val="clear" w:color="auto" w:fill="FFFFFF"/>
            <w:tcMar>
              <w:top w:w="0" w:type="dxa"/>
              <w:left w:w="0" w:type="dxa"/>
              <w:bottom w:w="0" w:type="dxa"/>
              <w:right w:w="0" w:type="dxa"/>
            </w:tcMar>
            <w:vAlign w:val="center"/>
          </w:tcPr>
          <w:p w14:paraId="602B35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6.7</w:t>
            </w:r>
          </w:p>
        </w:tc>
      </w:tr>
      <w:tr w14:paraId="66A0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66C561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建筑业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9F194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229</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E4C58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4.9</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06973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788</w:t>
            </w:r>
          </w:p>
        </w:tc>
        <w:tc>
          <w:tcPr>
            <w:tcW w:w="1217" w:type="dxa"/>
            <w:tcBorders>
              <w:left w:val="single" w:color="000000" w:sz="6" w:space="0"/>
            </w:tcBorders>
            <w:shd w:val="clear" w:color="auto" w:fill="FFFFFF"/>
            <w:tcMar>
              <w:top w:w="0" w:type="dxa"/>
              <w:left w:w="0" w:type="dxa"/>
              <w:bottom w:w="0" w:type="dxa"/>
              <w:right w:w="0" w:type="dxa"/>
            </w:tcMar>
            <w:vAlign w:val="center"/>
          </w:tcPr>
          <w:p w14:paraId="1BD521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5.1</w:t>
            </w:r>
          </w:p>
        </w:tc>
      </w:tr>
      <w:tr w14:paraId="6E29E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3F69ED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批发和零售业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54F91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586</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42FAD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12.5</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6FC72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7629</w:t>
            </w:r>
          </w:p>
        </w:tc>
        <w:tc>
          <w:tcPr>
            <w:tcW w:w="1217" w:type="dxa"/>
            <w:tcBorders>
              <w:left w:val="single" w:color="000000" w:sz="6" w:space="0"/>
            </w:tcBorders>
            <w:shd w:val="clear" w:color="auto" w:fill="FFFFFF"/>
            <w:tcMar>
              <w:top w:w="0" w:type="dxa"/>
              <w:left w:w="0" w:type="dxa"/>
              <w:bottom w:w="0" w:type="dxa"/>
              <w:right w:w="0" w:type="dxa"/>
            </w:tcMar>
            <w:vAlign w:val="center"/>
          </w:tcPr>
          <w:p w14:paraId="757BC6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50.6</w:t>
            </w:r>
          </w:p>
        </w:tc>
      </w:tr>
      <w:tr w14:paraId="1627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37D59F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交通运输、仓储和邮政业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9A762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77</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5CB1E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1.6</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91931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721</w:t>
            </w:r>
          </w:p>
        </w:tc>
        <w:tc>
          <w:tcPr>
            <w:tcW w:w="1217" w:type="dxa"/>
            <w:tcBorders>
              <w:left w:val="single" w:color="000000" w:sz="6" w:space="0"/>
            </w:tcBorders>
            <w:shd w:val="clear" w:color="auto" w:fill="FFFFFF"/>
            <w:tcMar>
              <w:top w:w="0" w:type="dxa"/>
              <w:left w:w="0" w:type="dxa"/>
              <w:bottom w:w="0" w:type="dxa"/>
              <w:right w:w="0" w:type="dxa"/>
            </w:tcMar>
            <w:vAlign w:val="center"/>
          </w:tcPr>
          <w:p w14:paraId="5A5788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4.8</w:t>
            </w:r>
          </w:p>
        </w:tc>
      </w:tr>
      <w:tr w14:paraId="6539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4837B6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住宿和餐饮业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44FA5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66</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091F5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1.4</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4DD3E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1661</w:t>
            </w:r>
          </w:p>
        </w:tc>
        <w:tc>
          <w:tcPr>
            <w:tcW w:w="1217" w:type="dxa"/>
            <w:tcBorders>
              <w:left w:val="single" w:color="000000" w:sz="6" w:space="0"/>
            </w:tcBorders>
            <w:shd w:val="clear" w:color="auto" w:fill="FFFFFF"/>
            <w:tcMar>
              <w:top w:w="0" w:type="dxa"/>
              <w:left w:w="0" w:type="dxa"/>
              <w:bottom w:w="0" w:type="dxa"/>
              <w:right w:w="0" w:type="dxa"/>
            </w:tcMar>
            <w:vAlign w:val="center"/>
          </w:tcPr>
          <w:p w14:paraId="57A99E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11.0</w:t>
            </w:r>
          </w:p>
        </w:tc>
      </w:tr>
      <w:tr w14:paraId="3310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63C794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信息传输、软件和信息技术服务业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6B069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48</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9BFDC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1.0</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691F6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43</w:t>
            </w:r>
          </w:p>
        </w:tc>
        <w:tc>
          <w:tcPr>
            <w:tcW w:w="1217" w:type="dxa"/>
            <w:tcBorders>
              <w:left w:val="single" w:color="000000" w:sz="6" w:space="0"/>
            </w:tcBorders>
            <w:shd w:val="clear" w:color="auto" w:fill="FFFFFF"/>
            <w:tcMar>
              <w:top w:w="0" w:type="dxa"/>
              <w:left w:w="0" w:type="dxa"/>
              <w:bottom w:w="0" w:type="dxa"/>
              <w:right w:w="0" w:type="dxa"/>
            </w:tcMar>
            <w:vAlign w:val="center"/>
          </w:tcPr>
          <w:p w14:paraId="302E91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0.3</w:t>
            </w:r>
          </w:p>
        </w:tc>
      </w:tr>
      <w:tr w14:paraId="6F7A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09E285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金融业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3EC74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45D3D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0.1</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70811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1217" w:type="dxa"/>
            <w:tcBorders>
              <w:left w:val="single" w:color="000000" w:sz="6" w:space="0"/>
            </w:tcBorders>
            <w:shd w:val="clear" w:color="auto" w:fill="FFFFFF"/>
            <w:tcMar>
              <w:top w:w="0" w:type="dxa"/>
              <w:left w:w="0" w:type="dxa"/>
              <w:bottom w:w="0" w:type="dxa"/>
              <w:right w:w="0" w:type="dxa"/>
            </w:tcMar>
            <w:vAlign w:val="center"/>
          </w:tcPr>
          <w:p w14:paraId="02809F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0.0</w:t>
            </w:r>
          </w:p>
        </w:tc>
      </w:tr>
      <w:tr w14:paraId="3829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6B495C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房地产业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58D9A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122</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2423D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2.6</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87B65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6</w:t>
            </w:r>
          </w:p>
        </w:tc>
        <w:tc>
          <w:tcPr>
            <w:tcW w:w="1217" w:type="dxa"/>
            <w:tcBorders>
              <w:left w:val="single" w:color="000000" w:sz="6" w:space="0"/>
            </w:tcBorders>
            <w:shd w:val="clear" w:color="auto" w:fill="FFFFFF"/>
            <w:tcMar>
              <w:top w:w="0" w:type="dxa"/>
              <w:left w:w="0" w:type="dxa"/>
              <w:bottom w:w="0" w:type="dxa"/>
              <w:right w:w="0" w:type="dxa"/>
            </w:tcMar>
            <w:vAlign w:val="center"/>
          </w:tcPr>
          <w:p w14:paraId="298CE1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0.</w:t>
            </w:r>
            <w:r>
              <w:rPr>
                <w:rFonts w:hint="eastAsia" w:ascii="Times New Roman" w:hAnsi="Times New Roman" w:cs="Times New Roman"/>
                <w:i w:val="0"/>
                <w:iCs w:val="0"/>
                <w:caps w:val="0"/>
                <w:color w:val="auto"/>
                <w:spacing w:val="0"/>
                <w:sz w:val="24"/>
                <w:szCs w:val="24"/>
                <w:highlight w:val="none"/>
                <w:lang w:val="en-US" w:eastAsia="zh-CN"/>
              </w:rPr>
              <w:t>1</w:t>
            </w:r>
          </w:p>
        </w:tc>
      </w:tr>
      <w:tr w14:paraId="654C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04E95D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租赁和商务服务业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A0DDB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2345</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D26F0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49.9</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4EF3E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141</w:t>
            </w:r>
          </w:p>
        </w:tc>
        <w:tc>
          <w:tcPr>
            <w:tcW w:w="1217" w:type="dxa"/>
            <w:tcBorders>
              <w:left w:val="single" w:color="000000" w:sz="6" w:space="0"/>
            </w:tcBorders>
            <w:shd w:val="clear" w:color="auto" w:fill="FFFFFF"/>
            <w:tcMar>
              <w:top w:w="0" w:type="dxa"/>
              <w:left w:w="0" w:type="dxa"/>
              <w:bottom w:w="0" w:type="dxa"/>
              <w:right w:w="0" w:type="dxa"/>
            </w:tcMar>
            <w:vAlign w:val="center"/>
          </w:tcPr>
          <w:p w14:paraId="613D56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0.9</w:t>
            </w:r>
          </w:p>
        </w:tc>
      </w:tr>
      <w:tr w14:paraId="2A9A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46A367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科学研究和技术服务业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71B03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86</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BBE3E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1.8</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C5342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33</w:t>
            </w:r>
          </w:p>
        </w:tc>
        <w:tc>
          <w:tcPr>
            <w:tcW w:w="1217" w:type="dxa"/>
            <w:tcBorders>
              <w:left w:val="single" w:color="000000" w:sz="6" w:space="0"/>
            </w:tcBorders>
            <w:shd w:val="clear" w:color="auto" w:fill="FFFFFF"/>
            <w:tcMar>
              <w:top w:w="0" w:type="dxa"/>
              <w:left w:w="0" w:type="dxa"/>
              <w:bottom w:w="0" w:type="dxa"/>
              <w:right w:w="0" w:type="dxa"/>
            </w:tcMar>
            <w:vAlign w:val="center"/>
          </w:tcPr>
          <w:p w14:paraId="4A8391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0</w:t>
            </w:r>
            <w:r>
              <w:rPr>
                <w:rFonts w:hint="eastAsia" w:ascii="Times New Roman" w:hAnsi="Times New Roman" w:cs="Times New Roman"/>
                <w:i w:val="0"/>
                <w:iCs w:val="0"/>
                <w:caps w:val="0"/>
                <w:color w:val="auto"/>
                <w:spacing w:val="0"/>
                <w:sz w:val="24"/>
                <w:szCs w:val="24"/>
                <w:highlight w:val="none"/>
                <w:lang w:val="en-US" w:eastAsia="zh-CN"/>
              </w:rPr>
              <w:t>.2</w:t>
            </w:r>
          </w:p>
        </w:tc>
      </w:tr>
      <w:tr w14:paraId="07A1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4BC849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水利、环境和公共设施管理业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D5269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38</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AA288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0.</w:t>
            </w:r>
            <w:r>
              <w:rPr>
                <w:rFonts w:hint="eastAsia" w:ascii="Times New Roman" w:hAnsi="Times New Roman" w:cs="Times New Roman"/>
                <w:i w:val="0"/>
                <w:iCs w:val="0"/>
                <w:caps w:val="0"/>
                <w:color w:val="auto"/>
                <w:spacing w:val="0"/>
                <w:sz w:val="24"/>
                <w:szCs w:val="24"/>
                <w:highlight w:val="none"/>
                <w:lang w:val="en-US" w:eastAsia="zh-CN"/>
              </w:rPr>
              <w:t>8</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7AC87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10</w:t>
            </w:r>
          </w:p>
        </w:tc>
        <w:tc>
          <w:tcPr>
            <w:tcW w:w="1217" w:type="dxa"/>
            <w:tcBorders>
              <w:left w:val="single" w:color="000000" w:sz="6" w:space="0"/>
            </w:tcBorders>
            <w:shd w:val="clear" w:color="auto" w:fill="FFFFFF"/>
            <w:tcMar>
              <w:top w:w="0" w:type="dxa"/>
              <w:left w:w="0" w:type="dxa"/>
              <w:bottom w:w="0" w:type="dxa"/>
              <w:right w:w="0" w:type="dxa"/>
            </w:tcMar>
            <w:vAlign w:val="center"/>
          </w:tcPr>
          <w:p w14:paraId="5A5295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0.</w:t>
            </w:r>
            <w:r>
              <w:rPr>
                <w:rFonts w:hint="eastAsia" w:ascii="Times New Roman" w:hAnsi="Times New Roman" w:cs="Times New Roman"/>
                <w:i w:val="0"/>
                <w:iCs w:val="0"/>
                <w:caps w:val="0"/>
                <w:color w:val="auto"/>
                <w:spacing w:val="0"/>
                <w:sz w:val="24"/>
                <w:szCs w:val="24"/>
                <w:highlight w:val="none"/>
                <w:lang w:val="en-US" w:eastAsia="zh-CN"/>
              </w:rPr>
              <w:t>1</w:t>
            </w:r>
          </w:p>
        </w:tc>
      </w:tr>
      <w:tr w14:paraId="5E84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62EFEB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居民服务、修理和其他服务业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51E7D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76</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7D43D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1.6</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59C4D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1415</w:t>
            </w:r>
          </w:p>
        </w:tc>
        <w:tc>
          <w:tcPr>
            <w:tcW w:w="1217" w:type="dxa"/>
            <w:tcBorders>
              <w:left w:val="single" w:color="000000" w:sz="6" w:space="0"/>
            </w:tcBorders>
            <w:shd w:val="clear" w:color="auto" w:fill="FFFFFF"/>
            <w:tcMar>
              <w:top w:w="0" w:type="dxa"/>
              <w:left w:w="0" w:type="dxa"/>
              <w:bottom w:w="0" w:type="dxa"/>
              <w:right w:w="0" w:type="dxa"/>
            </w:tcMar>
            <w:vAlign w:val="center"/>
          </w:tcPr>
          <w:p w14:paraId="45D9DE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9.4</w:t>
            </w:r>
          </w:p>
        </w:tc>
      </w:tr>
      <w:tr w14:paraId="6B76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7AB4CB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教育</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09765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118</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B384C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2.5</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8E7A6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202</w:t>
            </w:r>
          </w:p>
        </w:tc>
        <w:tc>
          <w:tcPr>
            <w:tcW w:w="1217" w:type="dxa"/>
            <w:tcBorders>
              <w:left w:val="single" w:color="000000" w:sz="6" w:space="0"/>
            </w:tcBorders>
            <w:shd w:val="clear" w:color="auto" w:fill="FFFFFF"/>
            <w:tcMar>
              <w:top w:w="0" w:type="dxa"/>
              <w:left w:w="0" w:type="dxa"/>
              <w:bottom w:w="0" w:type="dxa"/>
              <w:right w:w="0" w:type="dxa"/>
            </w:tcMar>
            <w:vAlign w:val="center"/>
          </w:tcPr>
          <w:p w14:paraId="22C425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1.3</w:t>
            </w:r>
          </w:p>
        </w:tc>
      </w:tr>
      <w:tr w14:paraId="60DE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383933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卫生和社会工作</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E5309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42</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3E387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0.9</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82CB1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175</w:t>
            </w:r>
          </w:p>
        </w:tc>
        <w:tc>
          <w:tcPr>
            <w:tcW w:w="1217" w:type="dxa"/>
            <w:tcBorders>
              <w:left w:val="single" w:color="000000" w:sz="6" w:space="0"/>
            </w:tcBorders>
            <w:shd w:val="clear" w:color="auto" w:fill="FFFFFF"/>
            <w:tcMar>
              <w:top w:w="0" w:type="dxa"/>
              <w:left w:w="0" w:type="dxa"/>
              <w:bottom w:w="0" w:type="dxa"/>
              <w:right w:w="0" w:type="dxa"/>
            </w:tcMar>
            <w:vAlign w:val="center"/>
          </w:tcPr>
          <w:p w14:paraId="44B080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1.2</w:t>
            </w:r>
          </w:p>
        </w:tc>
      </w:tr>
      <w:tr w14:paraId="38B9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right w:val="single" w:color="000000" w:sz="6" w:space="0"/>
            </w:tcBorders>
            <w:shd w:val="clear" w:color="auto" w:fill="FFFFFF"/>
            <w:tcMar>
              <w:top w:w="0" w:type="dxa"/>
              <w:left w:w="0" w:type="dxa"/>
              <w:bottom w:w="0" w:type="dxa"/>
              <w:right w:w="0" w:type="dxa"/>
            </w:tcMar>
            <w:vAlign w:val="center"/>
          </w:tcPr>
          <w:p w14:paraId="13CBAD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文化、体育和娱乐业</w:t>
            </w:r>
          </w:p>
        </w:tc>
        <w:tc>
          <w:tcPr>
            <w:tcW w:w="138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7D27F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50</w:t>
            </w:r>
          </w:p>
        </w:tc>
        <w:tc>
          <w:tcPr>
            <w:tcW w:w="11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86E28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1.1</w:t>
            </w:r>
          </w:p>
        </w:tc>
        <w:tc>
          <w:tcPr>
            <w:tcW w:w="13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0B952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138</w:t>
            </w:r>
          </w:p>
        </w:tc>
        <w:tc>
          <w:tcPr>
            <w:tcW w:w="1217" w:type="dxa"/>
            <w:tcBorders>
              <w:left w:val="single" w:color="000000" w:sz="6" w:space="0"/>
            </w:tcBorders>
            <w:shd w:val="clear" w:color="auto" w:fill="FFFFFF"/>
            <w:tcMar>
              <w:top w:w="0" w:type="dxa"/>
              <w:left w:w="0" w:type="dxa"/>
              <w:bottom w:w="0" w:type="dxa"/>
              <w:right w:w="0" w:type="dxa"/>
            </w:tcMar>
            <w:vAlign w:val="center"/>
          </w:tcPr>
          <w:p w14:paraId="75D1D5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0.9</w:t>
            </w:r>
          </w:p>
        </w:tc>
      </w:tr>
      <w:tr w14:paraId="0B69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84"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76C750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公共管理、社会保障和社会组织</w:t>
            </w:r>
          </w:p>
        </w:tc>
        <w:tc>
          <w:tcPr>
            <w:tcW w:w="1384"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1C4C9D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351</w:t>
            </w:r>
          </w:p>
        </w:tc>
        <w:tc>
          <w:tcPr>
            <w:tcW w:w="1171"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55D6FC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7.5</w:t>
            </w:r>
          </w:p>
        </w:tc>
        <w:tc>
          <w:tcPr>
            <w:tcW w:w="1350"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63EC6C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w:t>
            </w:r>
          </w:p>
        </w:tc>
        <w:tc>
          <w:tcPr>
            <w:tcW w:w="1217"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1B7985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w:t>
            </w:r>
          </w:p>
        </w:tc>
      </w:tr>
      <w:tr w14:paraId="5369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306" w:type="dxa"/>
            <w:gridSpan w:val="5"/>
            <w:tcBorders>
              <w:top w:val="single" w:color="000000" w:sz="12" w:space="0"/>
            </w:tcBorders>
            <w:shd w:val="clear" w:color="auto" w:fill="FFFFFF"/>
            <w:tcMar>
              <w:top w:w="0" w:type="dxa"/>
              <w:left w:w="0" w:type="dxa"/>
              <w:bottom w:w="0" w:type="dxa"/>
              <w:right w:w="0" w:type="dxa"/>
            </w:tcMar>
            <w:vAlign w:val="center"/>
          </w:tcPr>
          <w:p w14:paraId="7ED9C5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color w:val="auto"/>
              </w:rPr>
            </w:pPr>
            <w:r>
              <w:rPr>
                <w:rFonts w:ascii="楷体" w:hAnsi="楷体" w:eastAsia="楷体" w:cs="楷体"/>
                <w:i w:val="0"/>
                <w:iCs w:val="0"/>
                <w:caps w:val="0"/>
                <w:color w:val="auto"/>
                <w:spacing w:val="0"/>
                <w:sz w:val="21"/>
                <w:szCs w:val="21"/>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14:paraId="1B78A02E">
      <w:pPr>
        <w:rPr>
          <w:rFonts w:hint="eastAsia" w:ascii="黑体" w:hAnsi="黑体" w:eastAsia="黑体" w:cs="黑体"/>
          <w:b/>
          <w:bCs/>
          <w:color w:val="auto"/>
          <w:kern w:val="0"/>
          <w:sz w:val="32"/>
          <w:szCs w:val="32"/>
          <w:lang w:val="en-US" w:eastAsia="zh-CN" w:bidi="ar-SA"/>
        </w:rPr>
      </w:pPr>
      <w:r>
        <w:rPr>
          <w:rFonts w:hint="eastAsia" w:ascii="仿宋" w:hAnsi="仿宋" w:eastAsia="仿宋" w:cs="仿宋"/>
          <w:color w:val="auto"/>
          <w:sz w:val="32"/>
          <w:szCs w:val="32"/>
        </w:rPr>
        <w:t>　　</w:t>
      </w:r>
      <w:r>
        <w:rPr>
          <w:rFonts w:hint="eastAsia" w:ascii="黑体" w:hAnsi="黑体" w:eastAsia="黑体" w:cs="黑体"/>
          <w:b w:val="0"/>
          <w:bCs w:val="0"/>
          <w:color w:val="auto"/>
          <w:kern w:val="0"/>
          <w:sz w:val="32"/>
          <w:szCs w:val="32"/>
          <w:lang w:val="en-US" w:eastAsia="zh-CN" w:bidi="ar-SA"/>
        </w:rPr>
        <w:t>二、从业人员</w:t>
      </w:r>
    </w:p>
    <w:p w14:paraId="056AF5BD">
      <w:pPr>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　　</w:t>
      </w:r>
      <w:r>
        <w:rPr>
          <w:rFonts w:hint="eastAsia" w:ascii="仿宋_GB2312" w:hAnsi="仿宋_GB2312" w:eastAsia="仿宋_GB2312" w:cs="仿宋_GB2312"/>
          <w:color w:val="auto"/>
          <w:sz w:val="32"/>
          <w:szCs w:val="32"/>
        </w:rPr>
        <w:t>2023年末，全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第二产业和第三产业法人单位从业人员</w:t>
      </w:r>
      <w:r>
        <w:rPr>
          <w:rFonts w:hint="eastAsia" w:ascii="仿宋_GB2312" w:hAnsi="仿宋_GB2312" w:eastAsia="仿宋_GB2312" w:cs="仿宋_GB2312"/>
          <w:color w:val="auto"/>
          <w:sz w:val="32"/>
          <w:szCs w:val="32"/>
          <w:lang w:val="en-US" w:eastAsia="zh-CN"/>
        </w:rPr>
        <w:t>46319</w:t>
      </w:r>
      <w:r>
        <w:rPr>
          <w:rFonts w:hint="eastAsia" w:ascii="仿宋_GB2312" w:hAnsi="仿宋_GB2312" w:eastAsia="仿宋_GB2312" w:cs="仿宋_GB2312"/>
          <w:color w:val="auto"/>
          <w:sz w:val="32"/>
          <w:szCs w:val="32"/>
        </w:rPr>
        <w:t>人，比2018年末增加</w:t>
      </w:r>
      <w:r>
        <w:rPr>
          <w:rFonts w:hint="eastAsia" w:ascii="仿宋_GB2312" w:hAnsi="仿宋_GB2312" w:eastAsia="仿宋_GB2312" w:cs="仿宋_GB2312"/>
          <w:color w:val="auto"/>
          <w:sz w:val="32"/>
          <w:szCs w:val="32"/>
          <w:lang w:val="en-US" w:eastAsia="zh-CN"/>
        </w:rPr>
        <w:t>10145</w:t>
      </w:r>
      <w:r>
        <w:rPr>
          <w:rFonts w:hint="eastAsia" w:ascii="仿宋_GB2312" w:hAnsi="仿宋_GB2312" w:eastAsia="仿宋_GB2312" w:cs="仿宋_GB2312"/>
          <w:color w:val="auto"/>
          <w:sz w:val="32"/>
          <w:szCs w:val="32"/>
        </w:rPr>
        <w:t>人，增长</w:t>
      </w:r>
      <w:r>
        <w:rPr>
          <w:rFonts w:hint="eastAsia" w:ascii="仿宋_GB2312" w:hAnsi="仿宋_GB2312" w:eastAsia="仿宋_GB2312" w:cs="仿宋_GB2312"/>
          <w:color w:val="auto"/>
          <w:sz w:val="32"/>
          <w:szCs w:val="32"/>
          <w:lang w:val="en-US" w:eastAsia="zh-CN"/>
        </w:rPr>
        <w:t>28.0</w:t>
      </w:r>
      <w:r>
        <w:rPr>
          <w:rFonts w:hint="eastAsia" w:ascii="仿宋_GB2312" w:hAnsi="仿宋_GB2312" w:eastAsia="仿宋_GB2312" w:cs="仿宋_GB2312"/>
          <w:color w:val="auto"/>
          <w:sz w:val="32"/>
          <w:szCs w:val="32"/>
        </w:rPr>
        <w:t>%，其中女性从业人员</w:t>
      </w:r>
      <w:r>
        <w:rPr>
          <w:rFonts w:hint="eastAsia" w:ascii="仿宋_GB2312" w:hAnsi="仿宋_GB2312" w:eastAsia="仿宋_GB2312" w:cs="仿宋_GB2312"/>
          <w:color w:val="auto"/>
          <w:sz w:val="32"/>
          <w:szCs w:val="32"/>
          <w:lang w:val="en-US" w:eastAsia="zh-CN"/>
        </w:rPr>
        <w:t>21007</w:t>
      </w:r>
      <w:r>
        <w:rPr>
          <w:rFonts w:hint="eastAsia" w:ascii="仿宋_GB2312" w:hAnsi="仿宋_GB2312" w:eastAsia="仿宋_GB2312" w:cs="仿宋_GB2312"/>
          <w:color w:val="auto"/>
          <w:sz w:val="32"/>
          <w:szCs w:val="32"/>
        </w:rPr>
        <w:t>人。第二产业从业人员</w:t>
      </w:r>
      <w:r>
        <w:rPr>
          <w:rFonts w:hint="eastAsia" w:ascii="仿宋_GB2312" w:hAnsi="仿宋_GB2312" w:eastAsia="仿宋_GB2312" w:cs="仿宋_GB2312"/>
          <w:color w:val="auto"/>
          <w:sz w:val="32"/>
          <w:szCs w:val="32"/>
          <w:lang w:val="en-US" w:eastAsia="zh-CN"/>
        </w:rPr>
        <w:t>21394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增加6022</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增长39.2</w:t>
      </w:r>
      <w:r>
        <w:rPr>
          <w:rFonts w:hint="eastAsia" w:ascii="仿宋_GB2312" w:hAnsi="仿宋_GB2312" w:eastAsia="仿宋_GB2312" w:cs="仿宋_GB2312"/>
          <w:color w:val="auto"/>
          <w:sz w:val="32"/>
          <w:szCs w:val="32"/>
        </w:rPr>
        <w:t>%；第三产业从业人员</w:t>
      </w:r>
      <w:r>
        <w:rPr>
          <w:rFonts w:hint="eastAsia" w:ascii="仿宋_GB2312" w:hAnsi="仿宋_GB2312" w:eastAsia="仿宋_GB2312" w:cs="仿宋_GB2312"/>
          <w:color w:val="auto"/>
          <w:sz w:val="32"/>
          <w:szCs w:val="32"/>
          <w:lang w:val="en-US" w:eastAsia="zh-CN"/>
        </w:rPr>
        <w:t>24925</w:t>
      </w:r>
      <w:r>
        <w:rPr>
          <w:rFonts w:hint="eastAsia" w:ascii="仿宋_GB2312" w:hAnsi="仿宋_GB2312" w:eastAsia="仿宋_GB2312" w:cs="仿宋_GB2312"/>
          <w:color w:val="auto"/>
          <w:sz w:val="32"/>
          <w:szCs w:val="32"/>
        </w:rPr>
        <w:t>人，增加</w:t>
      </w:r>
      <w:r>
        <w:rPr>
          <w:rFonts w:hint="eastAsia" w:ascii="仿宋_GB2312" w:hAnsi="仿宋_GB2312" w:eastAsia="仿宋_GB2312" w:cs="仿宋_GB2312"/>
          <w:color w:val="auto"/>
          <w:sz w:val="32"/>
          <w:szCs w:val="32"/>
          <w:lang w:val="en-US" w:eastAsia="zh-CN"/>
        </w:rPr>
        <w:t>4123</w:t>
      </w:r>
      <w:r>
        <w:rPr>
          <w:rFonts w:hint="eastAsia" w:ascii="仿宋_GB2312" w:hAnsi="仿宋_GB2312" w:eastAsia="仿宋_GB2312" w:cs="仿宋_GB2312"/>
          <w:color w:val="auto"/>
          <w:sz w:val="32"/>
          <w:szCs w:val="32"/>
        </w:rPr>
        <w:t>人，增长</w:t>
      </w:r>
      <w:r>
        <w:rPr>
          <w:rFonts w:hint="eastAsia" w:ascii="仿宋_GB2312" w:hAnsi="仿宋_GB2312" w:eastAsia="仿宋_GB2312" w:cs="仿宋_GB2312"/>
          <w:color w:val="auto"/>
          <w:sz w:val="32"/>
          <w:szCs w:val="32"/>
          <w:lang w:val="en-US" w:eastAsia="zh-CN"/>
        </w:rPr>
        <w:t>19.8</w:t>
      </w:r>
      <w:r>
        <w:rPr>
          <w:rFonts w:hint="eastAsia" w:ascii="仿宋_GB2312" w:hAnsi="仿宋_GB2312" w:eastAsia="仿宋_GB2312" w:cs="仿宋_GB2312"/>
          <w:color w:val="auto"/>
          <w:sz w:val="32"/>
          <w:szCs w:val="32"/>
        </w:rPr>
        <w:t>%。个体经营户从业人员</w:t>
      </w:r>
      <w:r>
        <w:rPr>
          <w:rFonts w:hint="eastAsia" w:ascii="仿宋_GB2312" w:hAnsi="仿宋_GB2312" w:eastAsia="仿宋_GB2312" w:cs="仿宋_GB2312"/>
          <w:color w:val="auto"/>
          <w:sz w:val="32"/>
          <w:szCs w:val="32"/>
          <w:lang w:val="en-US" w:eastAsia="zh-CN"/>
        </w:rPr>
        <w:t>39606</w:t>
      </w:r>
      <w:r>
        <w:rPr>
          <w:rFonts w:hint="eastAsia" w:ascii="仿宋_GB2312" w:hAnsi="仿宋_GB2312" w:eastAsia="仿宋_GB2312" w:cs="仿宋_GB2312"/>
          <w:color w:val="auto"/>
          <w:sz w:val="32"/>
          <w:szCs w:val="32"/>
        </w:rPr>
        <w:t>人，其中女性从业人员</w:t>
      </w:r>
      <w:r>
        <w:rPr>
          <w:rFonts w:hint="eastAsia" w:ascii="仿宋_GB2312" w:hAnsi="仿宋_GB2312" w:eastAsia="仿宋_GB2312" w:cs="仿宋_GB2312"/>
          <w:color w:val="auto"/>
          <w:sz w:val="32"/>
          <w:szCs w:val="32"/>
          <w:lang w:val="en-US" w:eastAsia="zh-CN"/>
        </w:rPr>
        <w:t>17336</w:t>
      </w:r>
      <w:r>
        <w:rPr>
          <w:rFonts w:hint="eastAsia" w:ascii="仿宋_GB2312" w:hAnsi="仿宋_GB2312" w:eastAsia="仿宋_GB2312" w:cs="仿宋_GB2312"/>
          <w:color w:val="auto"/>
          <w:sz w:val="32"/>
          <w:szCs w:val="32"/>
        </w:rPr>
        <w:t>人。</w:t>
      </w:r>
    </w:p>
    <w:p w14:paraId="349C36C4">
      <w:p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在第二产业和第三产业法人单位从业人员中，位居前三位的行业是：制造业</w:t>
      </w:r>
      <w:r>
        <w:rPr>
          <w:rFonts w:hint="eastAsia" w:ascii="仿宋_GB2312" w:hAnsi="仿宋_GB2312" w:eastAsia="仿宋_GB2312" w:cs="仿宋_GB2312"/>
          <w:color w:val="auto"/>
          <w:sz w:val="32"/>
          <w:szCs w:val="32"/>
          <w:lang w:val="en-US" w:eastAsia="zh-CN"/>
        </w:rPr>
        <w:t>14016</w:t>
      </w:r>
      <w:r>
        <w:rPr>
          <w:rFonts w:hint="eastAsia" w:ascii="仿宋_GB2312" w:hAnsi="仿宋_GB2312" w:eastAsia="仿宋_GB2312" w:cs="仿宋_GB2312"/>
          <w:color w:val="auto"/>
          <w:sz w:val="32"/>
          <w:szCs w:val="32"/>
        </w:rPr>
        <w:t>人，占</w:t>
      </w:r>
      <w:r>
        <w:rPr>
          <w:rFonts w:hint="eastAsia" w:ascii="仿宋_GB2312" w:hAnsi="仿宋_GB2312" w:eastAsia="仿宋_GB2312" w:cs="仿宋_GB2312"/>
          <w:color w:val="auto"/>
          <w:sz w:val="32"/>
          <w:szCs w:val="32"/>
          <w:lang w:val="en-US" w:eastAsia="zh-CN"/>
        </w:rPr>
        <w:t>29.1</w:t>
      </w:r>
      <w:r>
        <w:rPr>
          <w:rFonts w:hint="eastAsia" w:ascii="仿宋_GB2312" w:hAnsi="仿宋_GB2312" w:eastAsia="仿宋_GB2312" w:cs="仿宋_GB2312"/>
          <w:color w:val="auto"/>
          <w:sz w:val="32"/>
          <w:szCs w:val="32"/>
        </w:rPr>
        <w:t>%；公共管理、社会保障和社会组织</w:t>
      </w:r>
      <w:r>
        <w:rPr>
          <w:rFonts w:hint="eastAsia" w:ascii="仿宋_GB2312" w:hAnsi="仿宋_GB2312" w:eastAsia="仿宋_GB2312" w:cs="仿宋_GB2312"/>
          <w:color w:val="auto"/>
          <w:sz w:val="32"/>
          <w:szCs w:val="32"/>
          <w:lang w:val="en-US" w:eastAsia="zh-CN"/>
        </w:rPr>
        <w:t>6217</w:t>
      </w:r>
      <w:r>
        <w:rPr>
          <w:rFonts w:hint="eastAsia" w:ascii="仿宋_GB2312" w:hAnsi="仿宋_GB2312" w:eastAsia="仿宋_GB2312" w:cs="仿宋_GB2312"/>
          <w:color w:val="auto"/>
          <w:sz w:val="32"/>
          <w:szCs w:val="32"/>
        </w:rPr>
        <w:t>人，占</w:t>
      </w:r>
      <w:r>
        <w:rPr>
          <w:rFonts w:hint="eastAsia" w:ascii="仿宋_GB2312" w:hAnsi="仿宋_GB2312" w:eastAsia="仿宋_GB2312" w:cs="仿宋_GB2312"/>
          <w:color w:val="auto"/>
          <w:sz w:val="32"/>
          <w:szCs w:val="32"/>
          <w:lang w:val="en-US" w:eastAsia="zh-CN"/>
        </w:rPr>
        <w:t>12.9</w:t>
      </w:r>
      <w:r>
        <w:rPr>
          <w:rFonts w:hint="eastAsia" w:ascii="仿宋_GB2312" w:hAnsi="仿宋_GB2312" w:eastAsia="仿宋_GB2312" w:cs="仿宋_GB2312"/>
          <w:color w:val="auto"/>
          <w:sz w:val="32"/>
          <w:szCs w:val="32"/>
        </w:rPr>
        <w:t>%；建筑业</w:t>
      </w:r>
      <w:r>
        <w:rPr>
          <w:rFonts w:hint="eastAsia" w:ascii="仿宋_GB2312" w:hAnsi="仿宋_GB2312" w:eastAsia="仿宋_GB2312" w:cs="仿宋_GB2312"/>
          <w:color w:val="auto"/>
          <w:sz w:val="32"/>
          <w:szCs w:val="32"/>
          <w:lang w:val="en-US" w:eastAsia="zh-CN"/>
        </w:rPr>
        <w:t>6173</w:t>
      </w:r>
      <w:r>
        <w:rPr>
          <w:rFonts w:hint="eastAsia" w:ascii="仿宋_GB2312" w:hAnsi="仿宋_GB2312" w:eastAsia="仿宋_GB2312" w:cs="仿宋_GB2312"/>
          <w:color w:val="auto"/>
          <w:sz w:val="32"/>
          <w:szCs w:val="32"/>
        </w:rPr>
        <w:t>人，占</w:t>
      </w:r>
      <w:r>
        <w:rPr>
          <w:rFonts w:hint="eastAsia" w:ascii="仿宋_GB2312" w:hAnsi="仿宋_GB2312" w:eastAsia="仿宋_GB2312" w:cs="仿宋_GB2312"/>
          <w:color w:val="auto"/>
          <w:sz w:val="32"/>
          <w:szCs w:val="32"/>
          <w:lang w:val="en-US" w:eastAsia="zh-CN"/>
        </w:rPr>
        <w:t>12.8</w:t>
      </w:r>
      <w:r>
        <w:rPr>
          <w:rFonts w:hint="eastAsia" w:ascii="仿宋_GB2312" w:hAnsi="仿宋_GB2312" w:eastAsia="仿宋_GB2312" w:cs="仿宋_GB2312"/>
          <w:color w:val="auto"/>
          <w:sz w:val="32"/>
          <w:szCs w:val="32"/>
        </w:rPr>
        <w:t>%。在个体经营户从业人员中，位居前三位的行业是：批发和零售业</w:t>
      </w:r>
      <w:r>
        <w:rPr>
          <w:rFonts w:hint="eastAsia" w:ascii="仿宋_GB2312" w:hAnsi="仿宋_GB2312" w:eastAsia="仿宋_GB2312" w:cs="仿宋_GB2312"/>
          <w:color w:val="auto"/>
          <w:sz w:val="32"/>
          <w:szCs w:val="32"/>
          <w:lang w:val="en-US" w:eastAsia="zh-CN"/>
        </w:rPr>
        <w:t>19576</w:t>
      </w:r>
      <w:r>
        <w:rPr>
          <w:rFonts w:hint="eastAsia" w:ascii="仿宋_GB2312" w:hAnsi="仿宋_GB2312" w:eastAsia="仿宋_GB2312" w:cs="仿宋_GB2312"/>
          <w:color w:val="auto"/>
          <w:sz w:val="32"/>
          <w:szCs w:val="32"/>
        </w:rPr>
        <w:t>人，占</w:t>
      </w:r>
      <w:r>
        <w:rPr>
          <w:rFonts w:hint="eastAsia" w:ascii="仿宋_GB2312" w:hAnsi="仿宋_GB2312" w:eastAsia="仿宋_GB2312" w:cs="仿宋_GB2312"/>
          <w:color w:val="auto"/>
          <w:sz w:val="32"/>
          <w:szCs w:val="32"/>
          <w:lang w:val="en-US" w:eastAsia="zh-CN"/>
        </w:rPr>
        <w:t>49.4</w:t>
      </w:r>
      <w:r>
        <w:rPr>
          <w:rFonts w:hint="eastAsia" w:ascii="仿宋_GB2312" w:hAnsi="仿宋_GB2312" w:eastAsia="仿宋_GB2312" w:cs="仿宋_GB2312"/>
          <w:color w:val="auto"/>
          <w:sz w:val="32"/>
          <w:szCs w:val="32"/>
        </w:rPr>
        <w:t>%；住宿和餐饮业</w:t>
      </w:r>
      <w:r>
        <w:rPr>
          <w:rFonts w:hint="eastAsia" w:ascii="仿宋_GB2312" w:hAnsi="仿宋_GB2312" w:eastAsia="仿宋_GB2312" w:cs="仿宋_GB2312"/>
          <w:color w:val="auto"/>
          <w:sz w:val="32"/>
          <w:szCs w:val="32"/>
          <w:lang w:val="en-US" w:eastAsia="zh-CN"/>
        </w:rPr>
        <w:t>5088</w:t>
      </w:r>
      <w:r>
        <w:rPr>
          <w:rFonts w:hint="eastAsia" w:ascii="仿宋_GB2312" w:hAnsi="仿宋_GB2312" w:eastAsia="仿宋_GB2312" w:cs="仿宋_GB2312"/>
          <w:color w:val="auto"/>
          <w:sz w:val="32"/>
          <w:szCs w:val="32"/>
        </w:rPr>
        <w:t>人，占</w:t>
      </w:r>
      <w:r>
        <w:rPr>
          <w:rFonts w:hint="eastAsia" w:ascii="仿宋_GB2312" w:hAnsi="仿宋_GB2312" w:eastAsia="仿宋_GB2312" w:cs="仿宋_GB2312"/>
          <w:color w:val="auto"/>
          <w:sz w:val="32"/>
          <w:szCs w:val="32"/>
          <w:lang w:val="en-US" w:eastAsia="zh-CN"/>
        </w:rPr>
        <w:t>12.8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居民服务、修理和其他服务业3901</w:t>
      </w:r>
      <w:r>
        <w:rPr>
          <w:rFonts w:hint="eastAsia" w:ascii="仿宋_GB2312" w:hAnsi="仿宋_GB2312" w:eastAsia="仿宋_GB2312" w:cs="仿宋_GB2312"/>
          <w:color w:val="auto"/>
          <w:sz w:val="32"/>
          <w:szCs w:val="32"/>
        </w:rPr>
        <w:t>人，占</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%（详见表2-3）。</w:t>
      </w:r>
    </w:p>
    <w:p w14:paraId="3C7817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Calibri" w:hAnsi="Calibri" w:cs="Calibr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2-3</w:t>
      </w:r>
      <w:r>
        <w:rPr>
          <w:rFonts w:hint="eastAsia" w:ascii="宋体" w:hAnsi="宋体" w:eastAsia="宋体" w:cs="宋体"/>
          <w:b/>
          <w:bCs/>
          <w:i w:val="0"/>
          <w:iCs w:val="0"/>
          <w:caps w:val="0"/>
          <w:color w:val="auto"/>
          <w:spacing w:val="0"/>
          <w:sz w:val="24"/>
          <w:szCs w:val="24"/>
          <w:shd w:val="clear" w:fill="FFFFFF"/>
        </w:rPr>
        <w:t>　按行业门类分组的法人单位与个体经营户从业人员</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43"/>
        <w:gridCol w:w="1271"/>
        <w:gridCol w:w="1250"/>
        <w:gridCol w:w="1404"/>
        <w:gridCol w:w="1238"/>
      </w:tblGrid>
      <w:tr w14:paraId="1C97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blHeader/>
        </w:trPr>
        <w:tc>
          <w:tcPr>
            <w:tcW w:w="3143" w:type="dxa"/>
            <w:vMerge w:val="restart"/>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7733F2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default" w:ascii="Times New Roman" w:hAnsi="Times New Roman" w:cs="Times New Roman"/>
                <w:b/>
                <w:bCs/>
                <w:i w:val="0"/>
                <w:iCs w:val="0"/>
                <w:caps w:val="0"/>
                <w:color w:val="auto"/>
                <w:spacing w:val="0"/>
                <w:sz w:val="24"/>
                <w:szCs w:val="24"/>
                <w:highlight w:val="none"/>
              </w:rPr>
              <w:t> </w:t>
            </w:r>
          </w:p>
        </w:tc>
        <w:tc>
          <w:tcPr>
            <w:tcW w:w="1271" w:type="dxa"/>
            <w:vMerge w:val="restart"/>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6DF8C7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法人单位</w:t>
            </w:r>
          </w:p>
          <w:p w14:paraId="5A01D3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从业人员</w:t>
            </w:r>
          </w:p>
          <w:p w14:paraId="40E085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（人）</w:t>
            </w:r>
          </w:p>
        </w:tc>
        <w:tc>
          <w:tcPr>
            <w:tcW w:w="1250"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0FBE4F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default" w:ascii="Times New Roman" w:hAnsi="Times New Roman" w:cs="Times New Roman"/>
                <w:i w:val="0"/>
                <w:iCs w:val="0"/>
                <w:caps w:val="0"/>
                <w:color w:val="auto"/>
                <w:spacing w:val="0"/>
                <w:sz w:val="24"/>
                <w:szCs w:val="24"/>
                <w:highlight w:val="none"/>
              </w:rPr>
              <w:t> </w:t>
            </w:r>
          </w:p>
        </w:tc>
        <w:tc>
          <w:tcPr>
            <w:tcW w:w="1404" w:type="dxa"/>
            <w:vMerge w:val="restart"/>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4B1F8C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个体经营户</w:t>
            </w:r>
          </w:p>
          <w:p w14:paraId="2A1FEB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从业人员</w:t>
            </w:r>
          </w:p>
          <w:p w14:paraId="069604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（人）</w:t>
            </w:r>
          </w:p>
        </w:tc>
        <w:tc>
          <w:tcPr>
            <w:tcW w:w="1238" w:type="dxa"/>
            <w:tcBorders>
              <w:top w:val="single" w:color="000000" w:sz="12" w:space="0"/>
              <w:bottom w:val="single" w:color="000000" w:sz="6" w:space="0"/>
            </w:tcBorders>
            <w:shd w:val="clear" w:color="auto" w:fill="FFFFFF"/>
            <w:tcMar>
              <w:top w:w="0" w:type="dxa"/>
              <w:left w:w="0" w:type="dxa"/>
              <w:bottom w:w="0" w:type="dxa"/>
              <w:right w:w="0" w:type="dxa"/>
            </w:tcMar>
            <w:vAlign w:val="center"/>
          </w:tcPr>
          <w:p w14:paraId="418A36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default" w:ascii="Times New Roman" w:hAnsi="Times New Roman" w:cs="Times New Roman"/>
                <w:i w:val="0"/>
                <w:iCs w:val="0"/>
                <w:caps w:val="0"/>
                <w:color w:val="auto"/>
                <w:spacing w:val="0"/>
                <w:sz w:val="24"/>
                <w:szCs w:val="24"/>
                <w:highlight w:val="none"/>
              </w:rPr>
              <w:t> </w:t>
            </w:r>
          </w:p>
        </w:tc>
      </w:tr>
      <w:tr w14:paraId="15214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blHeader/>
        </w:trPr>
        <w:tc>
          <w:tcPr>
            <w:tcW w:w="3143" w:type="dxa"/>
            <w:vMerge w:val="continue"/>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6CF94AD6">
            <w:pPr>
              <w:jc w:val="both"/>
              <w:rPr>
                <w:rFonts w:hint="default" w:ascii="Calibri" w:hAnsi="Calibri" w:cs="Calibri"/>
                <w:i w:val="0"/>
                <w:iCs w:val="0"/>
                <w:caps w:val="0"/>
                <w:color w:val="auto"/>
                <w:spacing w:val="0"/>
                <w:sz w:val="24"/>
                <w:szCs w:val="24"/>
                <w:highlight w:val="none"/>
              </w:rPr>
            </w:pPr>
          </w:p>
        </w:tc>
        <w:tc>
          <w:tcPr>
            <w:tcW w:w="1271" w:type="dxa"/>
            <w:vMerge w:val="continue"/>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6A300773">
            <w:pPr>
              <w:jc w:val="both"/>
              <w:rPr>
                <w:rFonts w:hint="default" w:ascii="Calibri" w:hAnsi="Calibri" w:cs="Calibri"/>
                <w:i w:val="0"/>
                <w:iCs w:val="0"/>
                <w:caps w:val="0"/>
                <w:color w:val="auto"/>
                <w:spacing w:val="0"/>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1A97BA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其中：女性</w:t>
            </w:r>
          </w:p>
        </w:tc>
        <w:tc>
          <w:tcPr>
            <w:tcW w:w="1404" w:type="dxa"/>
            <w:vMerge w:val="continue"/>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027C5837">
            <w:pPr>
              <w:jc w:val="both"/>
              <w:rPr>
                <w:rFonts w:hint="default" w:ascii="Calibri" w:hAnsi="Calibri" w:cs="Calibri"/>
                <w:i w:val="0"/>
                <w:iCs w:val="0"/>
                <w:caps w:val="0"/>
                <w:color w:val="auto"/>
                <w:spacing w:val="0"/>
                <w:sz w:val="24"/>
                <w:szCs w:val="24"/>
                <w:highlight w:val="none"/>
              </w:rPr>
            </w:pPr>
          </w:p>
        </w:tc>
        <w:tc>
          <w:tcPr>
            <w:tcW w:w="1238" w:type="dxa"/>
            <w:tcBorders>
              <w:top w:val="single" w:color="000000" w:sz="6" w:space="0"/>
              <w:left w:val="single" w:color="000000" w:sz="6" w:space="0"/>
              <w:bottom w:val="single" w:color="000000" w:sz="6" w:space="0"/>
            </w:tcBorders>
            <w:shd w:val="clear" w:color="auto" w:fill="FFFFFF"/>
            <w:tcMar>
              <w:top w:w="0" w:type="dxa"/>
              <w:left w:w="0" w:type="dxa"/>
              <w:bottom w:w="0" w:type="dxa"/>
              <w:right w:w="0" w:type="dxa"/>
            </w:tcMar>
            <w:vAlign w:val="center"/>
          </w:tcPr>
          <w:p w14:paraId="29394E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highlight w:val="none"/>
              </w:rPr>
            </w:pPr>
            <w:r>
              <w:rPr>
                <w:rFonts w:hint="eastAsia" w:ascii="宋体" w:hAnsi="宋体" w:eastAsia="宋体" w:cs="宋体"/>
                <w:i w:val="0"/>
                <w:iCs w:val="0"/>
                <w:caps w:val="0"/>
                <w:color w:val="auto"/>
                <w:spacing w:val="0"/>
                <w:sz w:val="24"/>
                <w:szCs w:val="24"/>
                <w:highlight w:val="none"/>
              </w:rPr>
              <w:t>其中：女性</w:t>
            </w:r>
          </w:p>
        </w:tc>
      </w:tr>
      <w:tr w14:paraId="6EC0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0E7B28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rPr>
              <w:t>合　计</w:t>
            </w:r>
          </w:p>
        </w:tc>
        <w:tc>
          <w:tcPr>
            <w:tcW w:w="1271"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043DAB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46319</w:t>
            </w:r>
          </w:p>
        </w:tc>
        <w:tc>
          <w:tcPr>
            <w:tcW w:w="1250"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6318F4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21007</w:t>
            </w:r>
          </w:p>
        </w:tc>
        <w:tc>
          <w:tcPr>
            <w:tcW w:w="1404"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45376B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39606</w:t>
            </w:r>
          </w:p>
        </w:tc>
        <w:tc>
          <w:tcPr>
            <w:tcW w:w="1238"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40184E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17336</w:t>
            </w:r>
          </w:p>
        </w:tc>
      </w:tr>
      <w:tr w14:paraId="1536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4BBCA6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农、林、牧、渔业*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AA471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107</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3E883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57</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C1353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303</w:t>
            </w:r>
          </w:p>
        </w:tc>
        <w:tc>
          <w:tcPr>
            <w:tcW w:w="1238" w:type="dxa"/>
            <w:tcBorders>
              <w:left w:val="single" w:color="000000" w:sz="6" w:space="0"/>
            </w:tcBorders>
            <w:shd w:val="clear" w:color="auto" w:fill="FFFFFF"/>
            <w:tcMar>
              <w:top w:w="0" w:type="dxa"/>
              <w:left w:w="0" w:type="dxa"/>
              <w:bottom w:w="0" w:type="dxa"/>
              <w:right w:w="0" w:type="dxa"/>
            </w:tcMar>
            <w:vAlign w:val="center"/>
          </w:tcPr>
          <w:p w14:paraId="7522C3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97</w:t>
            </w:r>
          </w:p>
        </w:tc>
      </w:tr>
      <w:tr w14:paraId="04EB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38995B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采矿业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AAB7C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211</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29EED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31</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F01B8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1238" w:type="dxa"/>
            <w:tcBorders>
              <w:left w:val="single" w:color="000000" w:sz="6" w:space="0"/>
            </w:tcBorders>
            <w:shd w:val="clear" w:color="auto" w:fill="FFFFFF"/>
            <w:tcMar>
              <w:top w:w="0" w:type="dxa"/>
              <w:left w:w="0" w:type="dxa"/>
              <w:bottom w:w="0" w:type="dxa"/>
              <w:right w:w="0" w:type="dxa"/>
            </w:tcMar>
            <w:vAlign w:val="center"/>
          </w:tcPr>
          <w:p w14:paraId="2044DA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w:t>
            </w:r>
          </w:p>
        </w:tc>
      </w:tr>
      <w:tr w14:paraId="0A7E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1634CD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制造业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1C52B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14016</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E07C4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6549</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7FFF9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3322</w:t>
            </w:r>
          </w:p>
        </w:tc>
        <w:tc>
          <w:tcPr>
            <w:tcW w:w="1238" w:type="dxa"/>
            <w:tcBorders>
              <w:left w:val="single" w:color="000000" w:sz="6" w:space="0"/>
            </w:tcBorders>
            <w:shd w:val="clear" w:color="auto" w:fill="FFFFFF"/>
            <w:tcMar>
              <w:top w:w="0" w:type="dxa"/>
              <w:left w:w="0" w:type="dxa"/>
              <w:bottom w:w="0" w:type="dxa"/>
              <w:right w:w="0" w:type="dxa"/>
            </w:tcMar>
            <w:vAlign w:val="center"/>
          </w:tcPr>
          <w:p w14:paraId="05722E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2219</w:t>
            </w:r>
          </w:p>
        </w:tc>
      </w:tr>
      <w:tr w14:paraId="1823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78CD70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电力、热力、燃气及水生产和供应业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482B8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1009</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D309D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221</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63FDF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1251</w:t>
            </w:r>
          </w:p>
        </w:tc>
        <w:tc>
          <w:tcPr>
            <w:tcW w:w="1238" w:type="dxa"/>
            <w:tcBorders>
              <w:left w:val="single" w:color="000000" w:sz="6" w:space="0"/>
            </w:tcBorders>
            <w:shd w:val="clear" w:color="auto" w:fill="FFFFFF"/>
            <w:tcMar>
              <w:top w:w="0" w:type="dxa"/>
              <w:left w:w="0" w:type="dxa"/>
              <w:bottom w:w="0" w:type="dxa"/>
              <w:right w:w="0" w:type="dxa"/>
            </w:tcMar>
            <w:vAlign w:val="center"/>
          </w:tcPr>
          <w:p w14:paraId="7F84A2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157</w:t>
            </w:r>
          </w:p>
        </w:tc>
      </w:tr>
      <w:tr w14:paraId="6D1A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147622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建筑业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0DA73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6173</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60347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1409</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3C8FB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2218</w:t>
            </w:r>
          </w:p>
        </w:tc>
        <w:tc>
          <w:tcPr>
            <w:tcW w:w="1238" w:type="dxa"/>
            <w:tcBorders>
              <w:left w:val="single" w:color="000000" w:sz="6" w:space="0"/>
            </w:tcBorders>
            <w:shd w:val="clear" w:color="auto" w:fill="FFFFFF"/>
            <w:tcMar>
              <w:top w:w="0" w:type="dxa"/>
              <w:left w:w="0" w:type="dxa"/>
              <w:bottom w:w="0" w:type="dxa"/>
              <w:right w:w="0" w:type="dxa"/>
            </w:tcMar>
            <w:vAlign w:val="center"/>
          </w:tcPr>
          <w:p w14:paraId="6E98A6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367</w:t>
            </w:r>
          </w:p>
        </w:tc>
      </w:tr>
      <w:tr w14:paraId="3719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3BBE1A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批发和零售业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EB1F6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2802</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400A3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1377</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6304C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19576</w:t>
            </w:r>
          </w:p>
        </w:tc>
        <w:tc>
          <w:tcPr>
            <w:tcW w:w="1238" w:type="dxa"/>
            <w:tcBorders>
              <w:left w:val="single" w:color="000000" w:sz="6" w:space="0"/>
            </w:tcBorders>
            <w:shd w:val="clear" w:color="auto" w:fill="FFFFFF"/>
            <w:tcMar>
              <w:top w:w="0" w:type="dxa"/>
              <w:left w:w="0" w:type="dxa"/>
              <w:bottom w:w="0" w:type="dxa"/>
              <w:right w:w="0" w:type="dxa"/>
            </w:tcMar>
            <w:vAlign w:val="center"/>
          </w:tcPr>
          <w:p w14:paraId="68FBA4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8193</w:t>
            </w:r>
          </w:p>
        </w:tc>
      </w:tr>
      <w:tr w14:paraId="4074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65DACA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交通运输、仓储和邮政业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C7D75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1163</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86028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354</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FBEE8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1271</w:t>
            </w:r>
          </w:p>
        </w:tc>
        <w:tc>
          <w:tcPr>
            <w:tcW w:w="1238" w:type="dxa"/>
            <w:tcBorders>
              <w:left w:val="single" w:color="000000" w:sz="6" w:space="0"/>
            </w:tcBorders>
            <w:shd w:val="clear" w:color="auto" w:fill="FFFFFF"/>
            <w:tcMar>
              <w:top w:w="0" w:type="dxa"/>
              <w:left w:w="0" w:type="dxa"/>
              <w:bottom w:w="0" w:type="dxa"/>
              <w:right w:w="0" w:type="dxa"/>
            </w:tcMar>
            <w:vAlign w:val="center"/>
          </w:tcPr>
          <w:p w14:paraId="459C59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274</w:t>
            </w:r>
          </w:p>
        </w:tc>
      </w:tr>
      <w:tr w14:paraId="02BD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09CDD1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住宿和餐饮业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B1B88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847</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B6D7C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559</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EDD3D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5088</w:t>
            </w:r>
          </w:p>
        </w:tc>
        <w:tc>
          <w:tcPr>
            <w:tcW w:w="1238" w:type="dxa"/>
            <w:tcBorders>
              <w:left w:val="single" w:color="000000" w:sz="6" w:space="0"/>
            </w:tcBorders>
            <w:shd w:val="clear" w:color="auto" w:fill="FFFFFF"/>
            <w:tcMar>
              <w:top w:w="0" w:type="dxa"/>
              <w:left w:w="0" w:type="dxa"/>
              <w:bottom w:w="0" w:type="dxa"/>
              <w:right w:w="0" w:type="dxa"/>
            </w:tcMar>
            <w:vAlign w:val="center"/>
          </w:tcPr>
          <w:p w14:paraId="0AF4AC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3369</w:t>
            </w:r>
          </w:p>
        </w:tc>
      </w:tr>
      <w:tr w14:paraId="2FCD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48FDBE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信息传输、软件和信息技术服务业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6CD61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152</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BF5C6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64</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CDC9F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105</w:t>
            </w:r>
          </w:p>
        </w:tc>
        <w:tc>
          <w:tcPr>
            <w:tcW w:w="1238" w:type="dxa"/>
            <w:tcBorders>
              <w:left w:val="single" w:color="000000" w:sz="6" w:space="0"/>
            </w:tcBorders>
            <w:shd w:val="clear" w:color="auto" w:fill="FFFFFF"/>
            <w:tcMar>
              <w:top w:w="0" w:type="dxa"/>
              <w:left w:w="0" w:type="dxa"/>
              <w:bottom w:w="0" w:type="dxa"/>
              <w:right w:w="0" w:type="dxa"/>
            </w:tcMar>
            <w:vAlign w:val="center"/>
          </w:tcPr>
          <w:p w14:paraId="4D20AE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46</w:t>
            </w:r>
          </w:p>
        </w:tc>
      </w:tr>
      <w:tr w14:paraId="085A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0C278B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金融业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AB346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270</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116CC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94</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5EC6D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w:t>
            </w:r>
          </w:p>
        </w:tc>
        <w:tc>
          <w:tcPr>
            <w:tcW w:w="1238" w:type="dxa"/>
            <w:tcBorders>
              <w:left w:val="single" w:color="000000" w:sz="6" w:space="0"/>
            </w:tcBorders>
            <w:shd w:val="clear" w:color="auto" w:fill="FFFFFF"/>
            <w:tcMar>
              <w:top w:w="0" w:type="dxa"/>
              <w:left w:w="0" w:type="dxa"/>
              <w:bottom w:w="0" w:type="dxa"/>
              <w:right w:w="0" w:type="dxa"/>
            </w:tcMar>
            <w:vAlign w:val="center"/>
          </w:tcPr>
          <w:p w14:paraId="0E232D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w:t>
            </w:r>
          </w:p>
        </w:tc>
      </w:tr>
      <w:tr w14:paraId="3794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492F4C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房地产业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046AE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1052</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E454E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540</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DC25A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58</w:t>
            </w:r>
          </w:p>
        </w:tc>
        <w:tc>
          <w:tcPr>
            <w:tcW w:w="1238" w:type="dxa"/>
            <w:tcBorders>
              <w:left w:val="single" w:color="000000" w:sz="6" w:space="0"/>
            </w:tcBorders>
            <w:shd w:val="clear" w:color="auto" w:fill="FFFFFF"/>
            <w:tcMar>
              <w:top w:w="0" w:type="dxa"/>
              <w:left w:w="0" w:type="dxa"/>
              <w:bottom w:w="0" w:type="dxa"/>
              <w:right w:w="0" w:type="dxa"/>
            </w:tcMar>
            <w:vAlign w:val="center"/>
          </w:tcPr>
          <w:p w14:paraId="513EE5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42</w:t>
            </w:r>
          </w:p>
        </w:tc>
      </w:tr>
      <w:tr w14:paraId="1A16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025266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租赁和商务服务业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503FA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1478</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FD8E9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545</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83C12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595</w:t>
            </w:r>
          </w:p>
        </w:tc>
        <w:tc>
          <w:tcPr>
            <w:tcW w:w="1238" w:type="dxa"/>
            <w:tcBorders>
              <w:left w:val="single" w:color="000000" w:sz="6" w:space="0"/>
            </w:tcBorders>
            <w:shd w:val="clear" w:color="auto" w:fill="FFFFFF"/>
            <w:tcMar>
              <w:top w:w="0" w:type="dxa"/>
              <w:left w:w="0" w:type="dxa"/>
              <w:bottom w:w="0" w:type="dxa"/>
              <w:right w:w="0" w:type="dxa"/>
            </w:tcMar>
            <w:vAlign w:val="center"/>
          </w:tcPr>
          <w:p w14:paraId="4B6F7C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209</w:t>
            </w:r>
          </w:p>
        </w:tc>
      </w:tr>
      <w:tr w14:paraId="0AD3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1E3905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科学研究和技术服务业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709E3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481</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5CC18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175</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736BD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216</w:t>
            </w:r>
          </w:p>
        </w:tc>
        <w:tc>
          <w:tcPr>
            <w:tcW w:w="1238" w:type="dxa"/>
            <w:tcBorders>
              <w:left w:val="single" w:color="000000" w:sz="6" w:space="0"/>
            </w:tcBorders>
            <w:shd w:val="clear" w:color="auto" w:fill="FFFFFF"/>
            <w:tcMar>
              <w:top w:w="0" w:type="dxa"/>
              <w:left w:w="0" w:type="dxa"/>
              <w:bottom w:w="0" w:type="dxa"/>
              <w:right w:w="0" w:type="dxa"/>
            </w:tcMar>
            <w:vAlign w:val="center"/>
          </w:tcPr>
          <w:p w14:paraId="04CBD2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67</w:t>
            </w:r>
          </w:p>
        </w:tc>
      </w:tr>
      <w:tr w14:paraId="29F7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46C22A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水利、环境和公共设施管理业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E27F6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754</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AC714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420</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13762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52</w:t>
            </w:r>
          </w:p>
        </w:tc>
        <w:tc>
          <w:tcPr>
            <w:tcW w:w="1238" w:type="dxa"/>
            <w:tcBorders>
              <w:left w:val="single" w:color="000000" w:sz="6" w:space="0"/>
            </w:tcBorders>
            <w:shd w:val="clear" w:color="auto" w:fill="FFFFFF"/>
            <w:tcMar>
              <w:top w:w="0" w:type="dxa"/>
              <w:left w:w="0" w:type="dxa"/>
              <w:bottom w:w="0" w:type="dxa"/>
              <w:right w:w="0" w:type="dxa"/>
            </w:tcMar>
            <w:vAlign w:val="center"/>
          </w:tcPr>
          <w:p w14:paraId="05717A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w:t>
            </w:r>
          </w:p>
        </w:tc>
      </w:tr>
      <w:tr w14:paraId="67D1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5E7FB6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居民服务、修理和其他服务业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972A6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533</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7DC1E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245</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4BDCC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3901</w:t>
            </w:r>
          </w:p>
        </w:tc>
        <w:tc>
          <w:tcPr>
            <w:tcW w:w="1238" w:type="dxa"/>
            <w:tcBorders>
              <w:left w:val="single" w:color="000000" w:sz="6" w:space="0"/>
            </w:tcBorders>
            <w:shd w:val="clear" w:color="auto" w:fill="FFFFFF"/>
            <w:tcMar>
              <w:top w:w="0" w:type="dxa"/>
              <w:left w:w="0" w:type="dxa"/>
              <w:bottom w:w="0" w:type="dxa"/>
              <w:right w:w="0" w:type="dxa"/>
            </w:tcMar>
            <w:vAlign w:val="center"/>
          </w:tcPr>
          <w:p w14:paraId="315AC0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1658</w:t>
            </w:r>
          </w:p>
        </w:tc>
      </w:tr>
      <w:tr w14:paraId="1121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518A7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教育</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51E6A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5846</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FA507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3859</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947B7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493</w:t>
            </w:r>
          </w:p>
        </w:tc>
        <w:tc>
          <w:tcPr>
            <w:tcW w:w="1238" w:type="dxa"/>
            <w:tcBorders>
              <w:left w:val="single" w:color="000000" w:sz="6" w:space="0"/>
            </w:tcBorders>
            <w:shd w:val="clear" w:color="auto" w:fill="FFFFFF"/>
            <w:tcMar>
              <w:top w:w="0" w:type="dxa"/>
              <w:left w:w="0" w:type="dxa"/>
              <w:bottom w:w="0" w:type="dxa"/>
              <w:right w:w="0" w:type="dxa"/>
            </w:tcMar>
            <w:vAlign w:val="center"/>
          </w:tcPr>
          <w:p w14:paraId="7B75AC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155</w:t>
            </w:r>
          </w:p>
        </w:tc>
      </w:tr>
      <w:tr w14:paraId="38D55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1D18E7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卫生和社会工作</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40B73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2765</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6694A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2007</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D67ED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398</w:t>
            </w:r>
          </w:p>
        </w:tc>
        <w:tc>
          <w:tcPr>
            <w:tcW w:w="1238" w:type="dxa"/>
            <w:tcBorders>
              <w:left w:val="single" w:color="000000" w:sz="6" w:space="0"/>
            </w:tcBorders>
            <w:shd w:val="clear" w:color="auto" w:fill="FFFFFF"/>
            <w:tcMar>
              <w:top w:w="0" w:type="dxa"/>
              <w:left w:w="0" w:type="dxa"/>
              <w:bottom w:w="0" w:type="dxa"/>
              <w:right w:w="0" w:type="dxa"/>
            </w:tcMar>
            <w:vAlign w:val="center"/>
          </w:tcPr>
          <w:p w14:paraId="125ED8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206</w:t>
            </w:r>
          </w:p>
        </w:tc>
      </w:tr>
      <w:tr w14:paraId="5B9A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right w:val="single" w:color="000000" w:sz="6" w:space="0"/>
            </w:tcBorders>
            <w:shd w:val="clear" w:color="auto" w:fill="FFFFFF"/>
            <w:tcMar>
              <w:top w:w="0" w:type="dxa"/>
              <w:left w:w="0" w:type="dxa"/>
              <w:bottom w:w="0" w:type="dxa"/>
              <w:right w:w="0" w:type="dxa"/>
            </w:tcMar>
            <w:vAlign w:val="center"/>
          </w:tcPr>
          <w:p w14:paraId="2EDA59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文化、体育和娱乐业</w:t>
            </w:r>
          </w:p>
        </w:tc>
        <w:tc>
          <w:tcPr>
            <w:tcW w:w="1271"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5861C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443</w:t>
            </w:r>
          </w:p>
        </w:tc>
        <w:tc>
          <w:tcPr>
            <w:tcW w:w="125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DBC7F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239</w:t>
            </w:r>
          </w:p>
        </w:tc>
        <w:tc>
          <w:tcPr>
            <w:tcW w:w="1404"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57949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759</w:t>
            </w:r>
          </w:p>
        </w:tc>
        <w:tc>
          <w:tcPr>
            <w:tcW w:w="1238" w:type="dxa"/>
            <w:tcBorders>
              <w:left w:val="single" w:color="000000" w:sz="6" w:space="0"/>
            </w:tcBorders>
            <w:shd w:val="clear" w:color="auto" w:fill="FFFFFF"/>
            <w:tcMar>
              <w:top w:w="0" w:type="dxa"/>
              <w:left w:w="0" w:type="dxa"/>
              <w:bottom w:w="0" w:type="dxa"/>
              <w:right w:w="0" w:type="dxa"/>
            </w:tcMar>
            <w:vAlign w:val="center"/>
          </w:tcPr>
          <w:p w14:paraId="4C3DF9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276</w:t>
            </w:r>
          </w:p>
        </w:tc>
      </w:tr>
      <w:tr w14:paraId="092D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143"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5EC573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公共管理、社会保障和社会组织</w:t>
            </w:r>
          </w:p>
        </w:tc>
        <w:tc>
          <w:tcPr>
            <w:tcW w:w="1271"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72F27D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6217</w:t>
            </w:r>
          </w:p>
        </w:tc>
        <w:tc>
          <w:tcPr>
            <w:tcW w:w="1250"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13C1B3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2262</w:t>
            </w:r>
          </w:p>
        </w:tc>
        <w:tc>
          <w:tcPr>
            <w:tcW w:w="1404"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2ECE83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w:t>
            </w:r>
          </w:p>
        </w:tc>
        <w:tc>
          <w:tcPr>
            <w:tcW w:w="1238"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2C62FD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eastAsia" w:ascii="Times New Roman" w:hAnsi="Times New Roman" w:cs="Times New Roman"/>
                <w:i w:val="0"/>
                <w:iCs w:val="0"/>
                <w:caps w:val="0"/>
                <w:color w:val="auto"/>
                <w:spacing w:val="0"/>
                <w:sz w:val="24"/>
                <w:szCs w:val="24"/>
                <w:highlight w:val="none"/>
                <w:lang w:val="en-US" w:eastAsia="zh-CN"/>
              </w:rPr>
            </w:pPr>
            <w:r>
              <w:rPr>
                <w:rFonts w:hint="default" w:ascii="Times New Roman" w:hAnsi="Times New Roman" w:cs="Times New Roman"/>
                <w:i w:val="0"/>
                <w:iCs w:val="0"/>
                <w:caps w:val="0"/>
                <w:color w:val="auto"/>
                <w:spacing w:val="0"/>
                <w:sz w:val="24"/>
                <w:szCs w:val="24"/>
                <w:highlight w:val="none"/>
                <w:lang w:val="en-US" w:eastAsia="zh-CN"/>
              </w:rPr>
              <w:t>-</w:t>
            </w:r>
          </w:p>
        </w:tc>
      </w:tr>
      <w:tr w14:paraId="772F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306" w:type="dxa"/>
            <w:gridSpan w:val="5"/>
            <w:tcBorders>
              <w:top w:val="single" w:color="000000" w:sz="12" w:space="0"/>
            </w:tcBorders>
            <w:shd w:val="clear" w:color="auto" w:fill="FFFFFF"/>
            <w:tcMar>
              <w:top w:w="0" w:type="dxa"/>
              <w:left w:w="0" w:type="dxa"/>
              <w:bottom w:w="0" w:type="dxa"/>
              <w:right w:w="0" w:type="dxa"/>
            </w:tcMar>
            <w:vAlign w:val="center"/>
          </w:tcPr>
          <w:p w14:paraId="2E56ED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color w:val="auto"/>
                <w:highlight w:val="none"/>
              </w:rPr>
            </w:pPr>
            <w:r>
              <w:rPr>
                <w:rFonts w:ascii="楷体" w:hAnsi="楷体" w:eastAsia="楷体" w:cs="楷体"/>
                <w:i w:val="0"/>
                <w:iCs w:val="0"/>
                <w:caps w:val="0"/>
                <w:color w:val="auto"/>
                <w:spacing w:val="0"/>
                <w:sz w:val="21"/>
                <w:szCs w:val="21"/>
                <w:highlight w:val="none"/>
              </w:rPr>
              <w:t>注：表中农、林、牧、渔业仅包括从事农、林、牧、渔专业及辅助性活动的法人单位与个体经营户从业人员。表中房地产业包括房地产开发经营、物业管理、房地产中介服务、房地产租赁经营和其他房地产业。</w:t>
            </w:r>
          </w:p>
        </w:tc>
      </w:tr>
    </w:tbl>
    <w:p w14:paraId="5DE70EB5">
      <w:pPr>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　　</w:t>
      </w:r>
      <w:r>
        <w:rPr>
          <w:rFonts w:hint="eastAsia" w:ascii="黑体" w:hAnsi="黑体" w:eastAsia="黑体" w:cs="黑体"/>
          <w:b w:val="0"/>
          <w:bCs w:val="0"/>
          <w:color w:val="auto"/>
          <w:kern w:val="0"/>
          <w:sz w:val="32"/>
          <w:szCs w:val="32"/>
          <w:lang w:val="en-US" w:eastAsia="zh-CN" w:bidi="ar-SA"/>
        </w:rPr>
        <w:t>三、资产负债状况和营业收入</w:t>
      </w:r>
    </w:p>
    <w:p w14:paraId="271EF209">
      <w:pPr>
        <w:rPr>
          <w:rFonts w:hint="eastAsia" w:ascii="仿宋_GB2312" w:hAnsi="仿宋_GB2312" w:eastAsia="仿宋_GB2312" w:cs="仿宋_GB2312"/>
          <w:color w:val="auto"/>
          <w:sz w:val="32"/>
          <w:szCs w:val="32"/>
          <w:highlight w:val="none"/>
        </w:rPr>
      </w:pPr>
      <w:r>
        <w:rPr>
          <w:rFonts w:hint="eastAsia" w:ascii="仿宋" w:hAnsi="仿宋" w:eastAsia="仿宋" w:cs="仿宋"/>
          <w:color w:val="auto"/>
          <w:sz w:val="32"/>
          <w:szCs w:val="32"/>
          <w:highlight w:val="none"/>
        </w:rPr>
        <w:t>　　</w:t>
      </w:r>
      <w:r>
        <w:rPr>
          <w:rFonts w:hint="eastAsia" w:ascii="仿宋_GB2312" w:hAnsi="仿宋_GB2312" w:eastAsia="仿宋_GB2312" w:cs="仿宋_GB2312"/>
          <w:color w:val="auto"/>
          <w:sz w:val="32"/>
          <w:szCs w:val="32"/>
          <w:highlight w:val="none"/>
        </w:rPr>
        <w:t>2023年末，全</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第二产业和第三产业法人单位资产总计</w:t>
      </w:r>
      <w:r>
        <w:rPr>
          <w:rFonts w:hint="eastAsia" w:ascii="仿宋_GB2312" w:hAnsi="仿宋_GB2312" w:eastAsia="仿宋_GB2312" w:cs="仿宋_GB2312"/>
          <w:color w:val="auto"/>
          <w:sz w:val="32"/>
          <w:szCs w:val="32"/>
          <w:highlight w:val="none"/>
          <w:lang w:val="en-US" w:eastAsia="zh-CN"/>
        </w:rPr>
        <w:t>646.09</w:t>
      </w:r>
      <w:r>
        <w:rPr>
          <w:rFonts w:hint="eastAsia" w:ascii="仿宋_GB2312" w:hAnsi="仿宋_GB2312" w:eastAsia="仿宋_GB2312" w:cs="仿宋_GB2312"/>
          <w:color w:val="auto"/>
          <w:sz w:val="32"/>
          <w:szCs w:val="32"/>
          <w:highlight w:val="none"/>
        </w:rPr>
        <w:t>亿元，比2018年末增加</w:t>
      </w:r>
      <w:r>
        <w:rPr>
          <w:rFonts w:hint="eastAsia" w:ascii="仿宋_GB2312" w:hAnsi="仿宋_GB2312" w:eastAsia="仿宋_GB2312" w:cs="仿宋_GB2312"/>
          <w:color w:val="auto"/>
          <w:sz w:val="32"/>
          <w:szCs w:val="32"/>
          <w:highlight w:val="none"/>
          <w:lang w:val="en-US" w:eastAsia="zh-CN"/>
        </w:rPr>
        <w:t>75.09</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13.2</w:t>
      </w:r>
      <w:r>
        <w:rPr>
          <w:rFonts w:hint="eastAsia" w:ascii="仿宋_GB2312" w:hAnsi="仿宋_GB2312" w:eastAsia="仿宋_GB2312" w:cs="仿宋_GB2312"/>
          <w:color w:val="auto"/>
          <w:sz w:val="32"/>
          <w:szCs w:val="32"/>
          <w:highlight w:val="none"/>
        </w:rPr>
        <w:t>%。其中，第二产业法人单位资产总计</w:t>
      </w:r>
      <w:r>
        <w:rPr>
          <w:rFonts w:hint="eastAsia" w:ascii="仿宋_GB2312" w:hAnsi="仿宋_GB2312" w:eastAsia="仿宋_GB2312" w:cs="仿宋_GB2312"/>
          <w:color w:val="auto"/>
          <w:sz w:val="32"/>
          <w:szCs w:val="32"/>
          <w:highlight w:val="none"/>
          <w:lang w:val="en-US" w:eastAsia="zh-CN"/>
        </w:rPr>
        <w:t>198.32</w:t>
      </w:r>
      <w:r>
        <w:rPr>
          <w:rFonts w:hint="eastAsia" w:ascii="仿宋_GB2312" w:hAnsi="仿宋_GB2312" w:eastAsia="仿宋_GB2312" w:cs="仿宋_GB2312"/>
          <w:color w:val="auto"/>
          <w:sz w:val="32"/>
          <w:szCs w:val="32"/>
          <w:highlight w:val="none"/>
        </w:rPr>
        <w:t>亿元，增加</w:t>
      </w:r>
      <w:r>
        <w:rPr>
          <w:rFonts w:hint="eastAsia" w:ascii="仿宋_GB2312" w:hAnsi="仿宋_GB2312" w:eastAsia="仿宋_GB2312" w:cs="仿宋_GB2312"/>
          <w:color w:val="auto"/>
          <w:sz w:val="32"/>
          <w:szCs w:val="32"/>
          <w:highlight w:val="none"/>
          <w:lang w:val="en-US" w:eastAsia="zh-CN"/>
        </w:rPr>
        <w:t>98.14</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97.9</w:t>
      </w:r>
      <w:r>
        <w:rPr>
          <w:rFonts w:hint="eastAsia" w:ascii="仿宋_GB2312" w:hAnsi="仿宋_GB2312" w:eastAsia="仿宋_GB2312" w:cs="仿宋_GB2312"/>
          <w:color w:val="auto"/>
          <w:sz w:val="32"/>
          <w:szCs w:val="32"/>
          <w:highlight w:val="none"/>
        </w:rPr>
        <w:t>%；第三产业法人单位资产总计</w:t>
      </w:r>
      <w:r>
        <w:rPr>
          <w:rFonts w:hint="eastAsia" w:ascii="仿宋_GB2312" w:hAnsi="仿宋_GB2312" w:eastAsia="仿宋_GB2312" w:cs="仿宋_GB2312"/>
          <w:color w:val="auto"/>
          <w:sz w:val="32"/>
          <w:szCs w:val="32"/>
          <w:highlight w:val="none"/>
          <w:lang w:val="en-US" w:eastAsia="zh-CN"/>
        </w:rPr>
        <w:t>447.77</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val="en-US" w:eastAsia="zh-CN"/>
        </w:rPr>
        <w:t>减少23.05</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val="en-US" w:eastAsia="zh-CN"/>
        </w:rPr>
        <w:t>下降4.9</w:t>
      </w:r>
      <w:r>
        <w:rPr>
          <w:rFonts w:hint="eastAsia" w:ascii="仿宋_GB2312" w:hAnsi="仿宋_GB2312" w:eastAsia="仿宋_GB2312" w:cs="仿宋_GB2312"/>
          <w:color w:val="auto"/>
          <w:sz w:val="32"/>
          <w:szCs w:val="32"/>
          <w:highlight w:val="none"/>
        </w:rPr>
        <w:t>%。</w:t>
      </w:r>
    </w:p>
    <w:p w14:paraId="2D9E9BCE">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2023年末，全</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第二产业和第三产业法人单位负债合计</w:t>
      </w:r>
      <w:r>
        <w:rPr>
          <w:rFonts w:hint="eastAsia" w:ascii="仿宋_GB2312" w:hAnsi="仿宋_GB2312" w:eastAsia="仿宋_GB2312" w:cs="仿宋_GB2312"/>
          <w:color w:val="auto"/>
          <w:sz w:val="32"/>
          <w:szCs w:val="32"/>
          <w:highlight w:val="none"/>
          <w:lang w:val="en-US" w:eastAsia="zh-CN"/>
        </w:rPr>
        <w:t>429.29</w:t>
      </w:r>
      <w:r>
        <w:rPr>
          <w:rFonts w:hint="eastAsia" w:ascii="仿宋_GB2312" w:hAnsi="仿宋_GB2312" w:eastAsia="仿宋_GB2312" w:cs="仿宋_GB2312"/>
          <w:color w:val="auto"/>
          <w:sz w:val="32"/>
          <w:szCs w:val="32"/>
          <w:highlight w:val="none"/>
        </w:rPr>
        <w:t>亿元，比2018年末增加</w:t>
      </w:r>
      <w:r>
        <w:rPr>
          <w:rFonts w:hint="eastAsia" w:ascii="仿宋_GB2312" w:hAnsi="仿宋_GB2312" w:eastAsia="仿宋_GB2312" w:cs="仿宋_GB2312"/>
          <w:color w:val="auto"/>
          <w:sz w:val="32"/>
          <w:szCs w:val="32"/>
          <w:highlight w:val="none"/>
          <w:lang w:val="en-US" w:eastAsia="zh-CN"/>
        </w:rPr>
        <w:t>96.98</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29.2</w:t>
      </w:r>
      <w:r>
        <w:rPr>
          <w:rFonts w:hint="eastAsia" w:ascii="仿宋_GB2312" w:hAnsi="仿宋_GB2312" w:eastAsia="仿宋_GB2312" w:cs="仿宋_GB2312"/>
          <w:color w:val="auto"/>
          <w:sz w:val="32"/>
          <w:szCs w:val="32"/>
          <w:highlight w:val="none"/>
        </w:rPr>
        <w:t>%。其中，第二产业法人单位负债合计</w:t>
      </w:r>
      <w:r>
        <w:rPr>
          <w:rFonts w:hint="eastAsia" w:ascii="仿宋_GB2312" w:hAnsi="仿宋_GB2312" w:eastAsia="仿宋_GB2312" w:cs="仿宋_GB2312"/>
          <w:color w:val="auto"/>
          <w:sz w:val="32"/>
          <w:szCs w:val="32"/>
          <w:highlight w:val="none"/>
          <w:lang w:val="en-US" w:eastAsia="zh-CN"/>
        </w:rPr>
        <w:t>133.65</w:t>
      </w:r>
      <w:r>
        <w:rPr>
          <w:rFonts w:hint="eastAsia" w:ascii="仿宋_GB2312" w:hAnsi="仿宋_GB2312" w:eastAsia="仿宋_GB2312" w:cs="仿宋_GB2312"/>
          <w:color w:val="auto"/>
          <w:sz w:val="32"/>
          <w:szCs w:val="32"/>
          <w:highlight w:val="none"/>
        </w:rPr>
        <w:t>亿元，增加</w:t>
      </w:r>
      <w:r>
        <w:rPr>
          <w:rFonts w:hint="eastAsia" w:ascii="仿宋_GB2312" w:hAnsi="仿宋_GB2312" w:eastAsia="仿宋_GB2312" w:cs="仿宋_GB2312"/>
          <w:color w:val="auto"/>
          <w:sz w:val="32"/>
          <w:szCs w:val="32"/>
          <w:highlight w:val="none"/>
          <w:lang w:val="en-US" w:eastAsia="zh-CN"/>
        </w:rPr>
        <w:t>66.46</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98.9</w:t>
      </w:r>
      <w:r>
        <w:rPr>
          <w:rFonts w:hint="eastAsia" w:ascii="仿宋_GB2312" w:hAnsi="仿宋_GB2312" w:eastAsia="仿宋_GB2312" w:cs="仿宋_GB2312"/>
          <w:color w:val="auto"/>
          <w:sz w:val="32"/>
          <w:szCs w:val="32"/>
          <w:highlight w:val="none"/>
        </w:rPr>
        <w:t>%；第三产业法人单位负债合计</w:t>
      </w:r>
      <w:r>
        <w:rPr>
          <w:rFonts w:hint="eastAsia" w:ascii="仿宋_GB2312" w:hAnsi="仿宋_GB2312" w:eastAsia="仿宋_GB2312" w:cs="仿宋_GB2312"/>
          <w:color w:val="auto"/>
          <w:sz w:val="32"/>
          <w:szCs w:val="32"/>
          <w:highlight w:val="none"/>
          <w:lang w:val="en-US" w:eastAsia="zh-CN"/>
        </w:rPr>
        <w:t>295.64</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val="en-US" w:eastAsia="zh-CN"/>
        </w:rPr>
        <w:t>增加30.52</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val="en-US" w:eastAsia="zh-CN"/>
        </w:rPr>
        <w:t>增长11.5</w:t>
      </w:r>
      <w:r>
        <w:rPr>
          <w:rFonts w:hint="eastAsia" w:ascii="仿宋_GB2312" w:hAnsi="仿宋_GB2312" w:eastAsia="仿宋_GB2312" w:cs="仿宋_GB2312"/>
          <w:color w:val="auto"/>
          <w:sz w:val="32"/>
          <w:szCs w:val="32"/>
          <w:highlight w:val="none"/>
        </w:rPr>
        <w:t>%。</w:t>
      </w:r>
    </w:p>
    <w:p w14:paraId="4DB7C8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2023年，全</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第二产业和第三产业企业法人单位实现营业收入</w:t>
      </w:r>
      <w:r>
        <w:rPr>
          <w:rFonts w:hint="eastAsia" w:ascii="仿宋_GB2312" w:hAnsi="仿宋_GB2312" w:eastAsia="仿宋_GB2312" w:cs="仿宋_GB2312"/>
          <w:color w:val="auto"/>
          <w:sz w:val="32"/>
          <w:szCs w:val="32"/>
          <w:highlight w:val="none"/>
          <w:lang w:val="en-US" w:eastAsia="zh-CN"/>
        </w:rPr>
        <w:t>190.91</w:t>
      </w:r>
      <w:r>
        <w:rPr>
          <w:rFonts w:hint="eastAsia" w:ascii="仿宋_GB2312" w:hAnsi="仿宋_GB2312" w:eastAsia="仿宋_GB2312" w:cs="仿宋_GB2312"/>
          <w:color w:val="auto"/>
          <w:sz w:val="32"/>
          <w:szCs w:val="32"/>
          <w:highlight w:val="none"/>
        </w:rPr>
        <w:t>亿元，比2018年增加</w:t>
      </w:r>
      <w:r>
        <w:rPr>
          <w:rFonts w:hint="eastAsia" w:ascii="仿宋_GB2312" w:hAnsi="仿宋_GB2312" w:eastAsia="仿宋_GB2312" w:cs="仿宋_GB2312"/>
          <w:color w:val="auto"/>
          <w:sz w:val="32"/>
          <w:szCs w:val="32"/>
          <w:highlight w:val="none"/>
          <w:lang w:val="en-US" w:eastAsia="zh-CN"/>
        </w:rPr>
        <w:t>85.36</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80.9</w:t>
      </w:r>
      <w:r>
        <w:rPr>
          <w:rFonts w:hint="eastAsia" w:ascii="仿宋_GB2312" w:hAnsi="仿宋_GB2312" w:eastAsia="仿宋_GB2312" w:cs="仿宋_GB2312"/>
          <w:color w:val="auto"/>
          <w:sz w:val="32"/>
          <w:szCs w:val="32"/>
          <w:highlight w:val="none"/>
        </w:rPr>
        <w:t>%。其中，第二产业营业收入</w:t>
      </w:r>
      <w:r>
        <w:rPr>
          <w:rFonts w:hint="eastAsia" w:ascii="仿宋_GB2312" w:hAnsi="仿宋_GB2312" w:eastAsia="仿宋_GB2312" w:cs="仿宋_GB2312"/>
          <w:color w:val="auto"/>
          <w:sz w:val="32"/>
          <w:szCs w:val="32"/>
          <w:highlight w:val="none"/>
          <w:lang w:val="en-US" w:eastAsia="zh-CN"/>
        </w:rPr>
        <w:t>131.92</w:t>
      </w:r>
      <w:r>
        <w:rPr>
          <w:rFonts w:hint="eastAsia" w:ascii="仿宋_GB2312" w:hAnsi="仿宋_GB2312" w:eastAsia="仿宋_GB2312" w:cs="仿宋_GB2312"/>
          <w:color w:val="auto"/>
          <w:sz w:val="32"/>
          <w:szCs w:val="32"/>
          <w:highlight w:val="none"/>
        </w:rPr>
        <w:t>亿元，增加</w:t>
      </w:r>
      <w:r>
        <w:rPr>
          <w:rFonts w:hint="eastAsia" w:ascii="仿宋_GB2312" w:hAnsi="仿宋_GB2312" w:eastAsia="仿宋_GB2312" w:cs="仿宋_GB2312"/>
          <w:color w:val="auto"/>
          <w:sz w:val="32"/>
          <w:szCs w:val="32"/>
          <w:highlight w:val="none"/>
          <w:lang w:val="en-US" w:eastAsia="zh-CN"/>
        </w:rPr>
        <w:t>60.88</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85.7</w:t>
      </w:r>
      <w:r>
        <w:rPr>
          <w:rFonts w:hint="eastAsia" w:ascii="仿宋_GB2312" w:hAnsi="仿宋_GB2312" w:eastAsia="仿宋_GB2312" w:cs="仿宋_GB2312"/>
          <w:color w:val="auto"/>
          <w:sz w:val="32"/>
          <w:szCs w:val="32"/>
          <w:highlight w:val="none"/>
        </w:rPr>
        <w:t>%；第三产业营业收入</w:t>
      </w:r>
      <w:r>
        <w:rPr>
          <w:rFonts w:hint="eastAsia" w:ascii="仿宋_GB2312" w:hAnsi="仿宋_GB2312" w:eastAsia="仿宋_GB2312" w:cs="仿宋_GB2312"/>
          <w:color w:val="auto"/>
          <w:sz w:val="32"/>
          <w:szCs w:val="32"/>
          <w:highlight w:val="none"/>
          <w:lang w:val="en-US" w:eastAsia="zh-CN"/>
        </w:rPr>
        <w:t>58.99</w:t>
      </w:r>
      <w:r>
        <w:rPr>
          <w:rFonts w:hint="eastAsia" w:ascii="仿宋_GB2312" w:hAnsi="仿宋_GB2312" w:eastAsia="仿宋_GB2312" w:cs="仿宋_GB2312"/>
          <w:color w:val="auto"/>
          <w:sz w:val="32"/>
          <w:szCs w:val="32"/>
          <w:highlight w:val="none"/>
        </w:rPr>
        <w:t>亿元，增加</w:t>
      </w:r>
      <w:r>
        <w:rPr>
          <w:rFonts w:hint="eastAsia" w:ascii="仿宋_GB2312" w:hAnsi="仿宋_GB2312" w:eastAsia="仿宋_GB2312" w:cs="仿宋_GB2312"/>
          <w:color w:val="auto"/>
          <w:sz w:val="32"/>
          <w:szCs w:val="32"/>
          <w:highlight w:val="none"/>
          <w:lang w:val="en-US" w:eastAsia="zh-CN"/>
        </w:rPr>
        <w:t>24.48</w:t>
      </w:r>
      <w:r>
        <w:rPr>
          <w:rFonts w:hint="eastAsia" w:ascii="仿宋_GB2312" w:hAnsi="仿宋_GB2312" w:eastAsia="仿宋_GB2312" w:cs="仿宋_GB2312"/>
          <w:color w:val="auto"/>
          <w:sz w:val="32"/>
          <w:szCs w:val="32"/>
          <w:highlight w:val="none"/>
        </w:rPr>
        <w:t>亿元，增长</w:t>
      </w:r>
      <w:r>
        <w:rPr>
          <w:rFonts w:hint="eastAsia" w:ascii="仿宋_GB2312" w:hAnsi="仿宋_GB2312" w:eastAsia="仿宋_GB2312" w:cs="仿宋_GB2312"/>
          <w:color w:val="auto"/>
          <w:sz w:val="32"/>
          <w:szCs w:val="32"/>
          <w:highlight w:val="none"/>
          <w:lang w:val="en-US" w:eastAsia="zh-CN"/>
        </w:rPr>
        <w:t>70.9</w:t>
      </w:r>
      <w:r>
        <w:rPr>
          <w:rFonts w:hint="eastAsia" w:ascii="仿宋_GB2312" w:hAnsi="仿宋_GB2312" w:eastAsia="仿宋_GB2312" w:cs="仿宋_GB2312"/>
          <w:color w:val="auto"/>
          <w:sz w:val="32"/>
          <w:szCs w:val="32"/>
          <w:highlight w:val="none"/>
        </w:rPr>
        <w:t>%（详见表2-4）。</w:t>
      </w:r>
    </w:p>
    <w:p w14:paraId="20DEFF77">
      <w:pPr>
        <w:pStyle w:val="2"/>
        <w:rPr>
          <w:rFonts w:hint="eastAsia"/>
        </w:rPr>
      </w:pPr>
    </w:p>
    <w:p w14:paraId="1194FA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Calibri" w:hAnsi="Calibri" w:cs="Calibri"/>
          <w:i w:val="0"/>
          <w:iCs w:val="0"/>
          <w:caps w:val="0"/>
          <w:color w:val="auto"/>
          <w:spacing w:val="0"/>
          <w:sz w:val="24"/>
          <w:szCs w:val="24"/>
        </w:rPr>
      </w:pPr>
      <w:r>
        <w:rPr>
          <w:rFonts w:hint="eastAsia" w:ascii="仿宋" w:hAnsi="仿宋" w:eastAsia="仿宋" w:cs="仿宋"/>
          <w:color w:val="auto"/>
          <w:sz w:val="32"/>
          <w:szCs w:val="32"/>
        </w:rPr>
        <w:t> </w:t>
      </w:r>
      <w:r>
        <w:rPr>
          <w:rFonts w:hint="eastAsia" w:ascii="宋体" w:hAnsi="宋体" w:eastAsia="宋体" w:cs="宋体"/>
          <w:b/>
          <w:bCs/>
          <w:i w:val="0"/>
          <w:iCs w:val="0"/>
          <w:caps w:val="0"/>
          <w:color w:val="auto"/>
          <w:spacing w:val="0"/>
          <w:sz w:val="24"/>
          <w:szCs w:val="24"/>
          <w:shd w:val="clear" w:fill="FFFFFF"/>
        </w:rPr>
        <w:t>表</w:t>
      </w:r>
      <w:r>
        <w:rPr>
          <w:rFonts w:hint="default" w:ascii="Times New Roman" w:hAnsi="Times New Roman" w:cs="Times New Roman"/>
          <w:b/>
          <w:bCs/>
          <w:i w:val="0"/>
          <w:iCs w:val="0"/>
          <w:caps w:val="0"/>
          <w:color w:val="auto"/>
          <w:spacing w:val="0"/>
          <w:sz w:val="24"/>
          <w:szCs w:val="24"/>
          <w:shd w:val="clear" w:fill="FFFFFF"/>
        </w:rPr>
        <w:t>2-4</w:t>
      </w:r>
      <w:r>
        <w:rPr>
          <w:rFonts w:hint="eastAsia" w:ascii="宋体" w:hAnsi="宋体" w:eastAsia="宋体" w:cs="宋体"/>
          <w:b/>
          <w:bCs/>
          <w:i w:val="0"/>
          <w:iCs w:val="0"/>
          <w:caps w:val="0"/>
          <w:color w:val="auto"/>
          <w:spacing w:val="0"/>
          <w:sz w:val="24"/>
          <w:szCs w:val="24"/>
          <w:shd w:val="clear" w:fill="FFFFFF"/>
        </w:rPr>
        <w:t>　按行业门类分组的单位主要经济指标</w:t>
      </w:r>
    </w:p>
    <w:tbl>
      <w:tblPr>
        <w:tblStyle w:val="5"/>
        <w:tblW w:w="82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011"/>
        <w:gridCol w:w="1380"/>
        <w:gridCol w:w="1380"/>
        <w:gridCol w:w="1470"/>
      </w:tblGrid>
      <w:tr w14:paraId="1487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7" w:hRule="atLeast"/>
          <w:jc w:val="center"/>
        </w:trPr>
        <w:tc>
          <w:tcPr>
            <w:tcW w:w="8241" w:type="dxa"/>
            <w:gridSpan w:val="4"/>
            <w:tcBorders>
              <w:bottom w:val="single" w:color="000000" w:sz="12" w:space="0"/>
            </w:tcBorders>
            <w:shd w:val="clear" w:color="auto" w:fill="FFFFFF"/>
            <w:tcMar>
              <w:top w:w="0" w:type="dxa"/>
              <w:left w:w="0" w:type="dxa"/>
              <w:bottom w:w="0" w:type="dxa"/>
              <w:right w:w="0" w:type="dxa"/>
            </w:tcMar>
            <w:vAlign w:val="center"/>
          </w:tcPr>
          <w:p w14:paraId="03344D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right"/>
              <w:rPr>
                <w:color w:val="auto"/>
              </w:rPr>
            </w:pPr>
            <w:r>
              <w:rPr>
                <w:rFonts w:hint="default" w:ascii="Times New Roman" w:hAnsi="Times New Roman" w:cs="Times New Roman"/>
                <w:i w:val="0"/>
                <w:iCs w:val="0"/>
                <w:caps w:val="0"/>
                <w:color w:val="auto"/>
                <w:spacing w:val="0"/>
                <w:sz w:val="24"/>
                <w:szCs w:val="24"/>
              </w:rPr>
              <w:t> </w:t>
            </w:r>
          </w:p>
        </w:tc>
      </w:tr>
      <w:tr w14:paraId="2C72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4011" w:type="dxa"/>
            <w:tcBorders>
              <w:top w:val="single" w:color="000000" w:sz="12" w:space="0"/>
              <w:bottom w:val="single" w:color="000000" w:sz="6" w:space="0"/>
              <w:right w:val="single" w:color="000000" w:sz="6" w:space="0"/>
            </w:tcBorders>
            <w:shd w:val="clear" w:color="auto" w:fill="FFFFFF"/>
            <w:tcMar>
              <w:top w:w="0" w:type="dxa"/>
              <w:left w:w="0" w:type="dxa"/>
              <w:bottom w:w="0" w:type="dxa"/>
              <w:right w:w="0" w:type="dxa"/>
            </w:tcMar>
            <w:vAlign w:val="center"/>
          </w:tcPr>
          <w:p w14:paraId="3B6F2C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default" w:ascii="Times New Roman" w:hAnsi="Times New Roman" w:cs="Times New Roman"/>
                <w:b/>
                <w:bCs/>
                <w:i w:val="0"/>
                <w:iCs w:val="0"/>
                <w:caps w:val="0"/>
                <w:color w:val="auto"/>
                <w:spacing w:val="0"/>
                <w:sz w:val="24"/>
                <w:szCs w:val="24"/>
              </w:rPr>
              <w:t> </w:t>
            </w:r>
          </w:p>
        </w:tc>
        <w:tc>
          <w:tcPr>
            <w:tcW w:w="1380"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68235F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法人单位</w:t>
            </w:r>
          </w:p>
          <w:p w14:paraId="7F8B65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资产总计</w:t>
            </w:r>
          </w:p>
          <w:p w14:paraId="3CAFD9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c>
          <w:tcPr>
            <w:tcW w:w="1380" w:type="dxa"/>
            <w:tcBorders>
              <w:top w:val="single" w:color="000000" w:sz="12"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388E20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法人单位</w:t>
            </w:r>
          </w:p>
          <w:p w14:paraId="1A189F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负债合计</w:t>
            </w:r>
          </w:p>
          <w:p w14:paraId="55BE82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c>
          <w:tcPr>
            <w:tcW w:w="1470" w:type="dxa"/>
            <w:tcBorders>
              <w:top w:val="single" w:color="000000" w:sz="12" w:space="0"/>
              <w:left w:val="single" w:color="000000" w:sz="6" w:space="0"/>
              <w:bottom w:val="single" w:color="000000" w:sz="6" w:space="0"/>
            </w:tcBorders>
            <w:shd w:val="clear" w:color="auto" w:fill="FFFFFF"/>
            <w:tcMar>
              <w:top w:w="0" w:type="dxa"/>
              <w:left w:w="0" w:type="dxa"/>
              <w:bottom w:w="0" w:type="dxa"/>
              <w:right w:w="0" w:type="dxa"/>
            </w:tcMar>
            <w:vAlign w:val="center"/>
          </w:tcPr>
          <w:p w14:paraId="1C592A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法人单位</w:t>
            </w:r>
          </w:p>
          <w:p w14:paraId="636A06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营业收入</w:t>
            </w:r>
          </w:p>
          <w:p w14:paraId="0F7298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center"/>
              <w:rPr>
                <w:color w:val="auto"/>
              </w:rPr>
            </w:pPr>
            <w:r>
              <w:rPr>
                <w:rFonts w:hint="eastAsia" w:ascii="宋体" w:hAnsi="宋体" w:eastAsia="宋体" w:cs="宋体"/>
                <w:i w:val="0"/>
                <w:iCs w:val="0"/>
                <w:caps w:val="0"/>
                <w:color w:val="auto"/>
                <w:spacing w:val="0"/>
                <w:sz w:val="24"/>
                <w:szCs w:val="24"/>
              </w:rPr>
              <w:t>（亿元）</w:t>
            </w:r>
          </w:p>
        </w:tc>
      </w:tr>
      <w:tr w14:paraId="6307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top w:val="single" w:color="000000" w:sz="6" w:space="0"/>
              <w:right w:val="single" w:color="000000" w:sz="6" w:space="0"/>
            </w:tcBorders>
            <w:shd w:val="clear" w:color="auto" w:fill="FFFFFF"/>
            <w:tcMar>
              <w:top w:w="0" w:type="dxa"/>
              <w:left w:w="0" w:type="dxa"/>
              <w:bottom w:w="0" w:type="dxa"/>
              <w:right w:w="0" w:type="dxa"/>
            </w:tcMar>
            <w:vAlign w:val="center"/>
          </w:tcPr>
          <w:p w14:paraId="70F660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b/>
                <w:bCs/>
                <w:i w:val="0"/>
                <w:iCs w:val="0"/>
                <w:caps w:val="0"/>
                <w:color w:val="auto"/>
                <w:spacing w:val="0"/>
                <w:sz w:val="21"/>
                <w:szCs w:val="21"/>
              </w:rPr>
              <w:t>合　计</w:t>
            </w:r>
          </w:p>
        </w:tc>
        <w:tc>
          <w:tcPr>
            <w:tcW w:w="1380"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10D5FC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646.09</w:t>
            </w:r>
          </w:p>
        </w:tc>
        <w:tc>
          <w:tcPr>
            <w:tcW w:w="1380"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14:paraId="318B94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429.29</w:t>
            </w:r>
          </w:p>
        </w:tc>
        <w:tc>
          <w:tcPr>
            <w:tcW w:w="1470" w:type="dxa"/>
            <w:tcBorders>
              <w:top w:val="single" w:color="000000" w:sz="6" w:space="0"/>
              <w:left w:val="single" w:color="000000" w:sz="6" w:space="0"/>
            </w:tcBorders>
            <w:shd w:val="clear" w:color="auto" w:fill="FFFFFF"/>
            <w:tcMar>
              <w:top w:w="0" w:type="dxa"/>
              <w:left w:w="0" w:type="dxa"/>
              <w:bottom w:w="0" w:type="dxa"/>
              <w:right w:w="0" w:type="dxa"/>
            </w:tcMar>
            <w:vAlign w:val="center"/>
          </w:tcPr>
          <w:p w14:paraId="6BF0AA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b/>
                <w:bCs/>
                <w:i w:val="0"/>
                <w:iCs w:val="0"/>
                <w:caps w:val="0"/>
                <w:color w:val="auto"/>
                <w:spacing w:val="0"/>
                <w:sz w:val="24"/>
                <w:szCs w:val="24"/>
                <w:highlight w:val="none"/>
                <w:lang w:val="en-US" w:eastAsia="zh-CN"/>
              </w:rPr>
            </w:pPr>
            <w:r>
              <w:rPr>
                <w:rFonts w:hint="eastAsia" w:ascii="Times New Roman" w:hAnsi="Times New Roman" w:cs="Times New Roman"/>
                <w:b/>
                <w:bCs/>
                <w:i w:val="0"/>
                <w:iCs w:val="0"/>
                <w:caps w:val="0"/>
                <w:color w:val="auto"/>
                <w:spacing w:val="0"/>
                <w:sz w:val="24"/>
                <w:szCs w:val="24"/>
                <w:highlight w:val="none"/>
                <w:lang w:val="en-US" w:eastAsia="zh-CN"/>
              </w:rPr>
              <w:t>190.91</w:t>
            </w:r>
          </w:p>
        </w:tc>
      </w:tr>
      <w:tr w14:paraId="2C91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004A06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农、林、牧、渔业</w:t>
            </w:r>
            <w:r>
              <w:rPr>
                <w:rFonts w:hint="default" w:ascii="Times New Roman" w:hAnsi="Times New Roman" w:cs="Times New Roman"/>
                <w:i w:val="0"/>
                <w:iCs w:val="0"/>
                <w:caps w:val="0"/>
                <w:color w:val="auto"/>
                <w:spacing w:val="0"/>
                <w:sz w:val="21"/>
                <w:szCs w:val="21"/>
              </w:rPr>
              <w:t>*</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32219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1.73</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18CF7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0.91</w:t>
            </w:r>
          </w:p>
        </w:tc>
        <w:tc>
          <w:tcPr>
            <w:tcW w:w="1470" w:type="dxa"/>
            <w:tcBorders>
              <w:left w:val="single" w:color="000000" w:sz="6" w:space="0"/>
            </w:tcBorders>
            <w:shd w:val="clear" w:color="auto" w:fill="FFFFFF"/>
            <w:tcMar>
              <w:top w:w="0" w:type="dxa"/>
              <w:left w:w="0" w:type="dxa"/>
              <w:bottom w:w="0" w:type="dxa"/>
              <w:right w:w="0" w:type="dxa"/>
            </w:tcMar>
            <w:vAlign w:val="center"/>
          </w:tcPr>
          <w:p w14:paraId="3F66C0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0.43</w:t>
            </w:r>
          </w:p>
        </w:tc>
      </w:tr>
      <w:tr w14:paraId="4BA4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3652DF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采矿业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4EF02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11.72</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6A979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7.36</w:t>
            </w:r>
          </w:p>
        </w:tc>
        <w:tc>
          <w:tcPr>
            <w:tcW w:w="1470" w:type="dxa"/>
            <w:tcBorders>
              <w:left w:val="single" w:color="000000" w:sz="6" w:space="0"/>
            </w:tcBorders>
            <w:shd w:val="clear" w:color="auto" w:fill="FFFFFF"/>
            <w:tcMar>
              <w:top w:w="0" w:type="dxa"/>
              <w:left w:w="0" w:type="dxa"/>
              <w:bottom w:w="0" w:type="dxa"/>
              <w:right w:w="0" w:type="dxa"/>
            </w:tcMar>
            <w:vAlign w:val="center"/>
          </w:tcPr>
          <w:p w14:paraId="0A33E1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0.43</w:t>
            </w:r>
          </w:p>
        </w:tc>
      </w:tr>
      <w:tr w14:paraId="5BFE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7A72A9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制造业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1D711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126.14</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3511F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87.12</w:t>
            </w:r>
          </w:p>
        </w:tc>
        <w:tc>
          <w:tcPr>
            <w:tcW w:w="1470" w:type="dxa"/>
            <w:tcBorders>
              <w:left w:val="single" w:color="000000" w:sz="6" w:space="0"/>
            </w:tcBorders>
            <w:shd w:val="clear" w:color="auto" w:fill="FFFFFF"/>
            <w:tcMar>
              <w:top w:w="0" w:type="dxa"/>
              <w:left w:w="0" w:type="dxa"/>
              <w:bottom w:w="0" w:type="dxa"/>
              <w:right w:w="0" w:type="dxa"/>
            </w:tcMar>
            <w:vAlign w:val="center"/>
          </w:tcPr>
          <w:p w14:paraId="4BCB5D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100.83</w:t>
            </w:r>
          </w:p>
        </w:tc>
      </w:tr>
      <w:tr w14:paraId="5E62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7060B5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电力、热力、燃气及水生产和供应业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87CB8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36.17</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DD85D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22.57</w:t>
            </w:r>
          </w:p>
        </w:tc>
        <w:tc>
          <w:tcPr>
            <w:tcW w:w="1470" w:type="dxa"/>
            <w:tcBorders>
              <w:left w:val="single" w:color="000000" w:sz="6" w:space="0"/>
            </w:tcBorders>
            <w:shd w:val="clear" w:color="auto" w:fill="FFFFFF"/>
            <w:tcMar>
              <w:top w:w="0" w:type="dxa"/>
              <w:left w:w="0" w:type="dxa"/>
              <w:bottom w:w="0" w:type="dxa"/>
              <w:right w:w="0" w:type="dxa"/>
            </w:tcMar>
            <w:vAlign w:val="center"/>
          </w:tcPr>
          <w:p w14:paraId="3DA0F8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14.32</w:t>
            </w:r>
          </w:p>
        </w:tc>
      </w:tr>
      <w:tr w14:paraId="2451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2F15CE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建筑业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AFF9E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24.29</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B26B2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16.60</w:t>
            </w:r>
          </w:p>
        </w:tc>
        <w:tc>
          <w:tcPr>
            <w:tcW w:w="1470" w:type="dxa"/>
            <w:tcBorders>
              <w:left w:val="single" w:color="000000" w:sz="6" w:space="0"/>
            </w:tcBorders>
            <w:shd w:val="clear" w:color="auto" w:fill="FFFFFF"/>
            <w:tcMar>
              <w:top w:w="0" w:type="dxa"/>
              <w:left w:w="0" w:type="dxa"/>
              <w:bottom w:w="0" w:type="dxa"/>
              <w:right w:w="0" w:type="dxa"/>
            </w:tcMar>
            <w:vAlign w:val="center"/>
          </w:tcPr>
          <w:p w14:paraId="63A7F4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16.34</w:t>
            </w:r>
          </w:p>
        </w:tc>
      </w:tr>
      <w:tr w14:paraId="36AA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770D6D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批发和零售业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58ACA7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23.85</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F795C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13.76</w:t>
            </w:r>
          </w:p>
        </w:tc>
        <w:tc>
          <w:tcPr>
            <w:tcW w:w="1470" w:type="dxa"/>
            <w:tcBorders>
              <w:left w:val="single" w:color="000000" w:sz="6" w:space="0"/>
            </w:tcBorders>
            <w:shd w:val="clear" w:color="auto" w:fill="FFFFFF"/>
            <w:tcMar>
              <w:top w:w="0" w:type="dxa"/>
              <w:left w:w="0" w:type="dxa"/>
              <w:bottom w:w="0" w:type="dxa"/>
              <w:right w:w="0" w:type="dxa"/>
            </w:tcMar>
            <w:vAlign w:val="center"/>
          </w:tcPr>
          <w:p w14:paraId="1B08F9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27.66</w:t>
            </w:r>
          </w:p>
        </w:tc>
      </w:tr>
      <w:tr w14:paraId="52520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22D32F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交通运输、仓储和邮政业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4B216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131.42</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F0728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102.87</w:t>
            </w:r>
          </w:p>
        </w:tc>
        <w:tc>
          <w:tcPr>
            <w:tcW w:w="1470" w:type="dxa"/>
            <w:tcBorders>
              <w:left w:val="single" w:color="000000" w:sz="6" w:space="0"/>
            </w:tcBorders>
            <w:shd w:val="clear" w:color="auto" w:fill="FFFFFF"/>
            <w:tcMar>
              <w:top w:w="0" w:type="dxa"/>
              <w:left w:w="0" w:type="dxa"/>
              <w:bottom w:w="0" w:type="dxa"/>
              <w:right w:w="0" w:type="dxa"/>
            </w:tcMar>
            <w:vAlign w:val="center"/>
          </w:tcPr>
          <w:p w14:paraId="691177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4.44</w:t>
            </w:r>
          </w:p>
        </w:tc>
      </w:tr>
      <w:tr w14:paraId="5C8A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59C3AE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住宿和餐饮业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7D3D2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2.52</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9A994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2.40</w:t>
            </w:r>
          </w:p>
        </w:tc>
        <w:tc>
          <w:tcPr>
            <w:tcW w:w="1470" w:type="dxa"/>
            <w:tcBorders>
              <w:left w:val="single" w:color="000000" w:sz="6" w:space="0"/>
            </w:tcBorders>
            <w:shd w:val="clear" w:color="auto" w:fill="FFFFFF"/>
            <w:tcMar>
              <w:top w:w="0" w:type="dxa"/>
              <w:left w:w="0" w:type="dxa"/>
              <w:bottom w:w="0" w:type="dxa"/>
              <w:right w:w="0" w:type="dxa"/>
            </w:tcMar>
            <w:vAlign w:val="center"/>
          </w:tcPr>
          <w:p w14:paraId="668136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1.53</w:t>
            </w:r>
          </w:p>
        </w:tc>
      </w:tr>
      <w:tr w14:paraId="147F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5E4349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信息传输、软件和信息技术服务业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6172DF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0.75</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E83DC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0.30</w:t>
            </w:r>
          </w:p>
        </w:tc>
        <w:tc>
          <w:tcPr>
            <w:tcW w:w="1470" w:type="dxa"/>
            <w:tcBorders>
              <w:left w:val="single" w:color="000000" w:sz="6" w:space="0"/>
            </w:tcBorders>
            <w:shd w:val="clear" w:color="auto" w:fill="FFFFFF"/>
            <w:tcMar>
              <w:top w:w="0" w:type="dxa"/>
              <w:left w:w="0" w:type="dxa"/>
              <w:bottom w:w="0" w:type="dxa"/>
              <w:right w:w="0" w:type="dxa"/>
            </w:tcMar>
            <w:vAlign w:val="center"/>
          </w:tcPr>
          <w:p w14:paraId="3E2647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0.26</w:t>
            </w:r>
          </w:p>
        </w:tc>
      </w:tr>
      <w:tr w14:paraId="36E1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0858AF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房地产业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48271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90.18</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3988A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79.49</w:t>
            </w:r>
          </w:p>
        </w:tc>
        <w:tc>
          <w:tcPr>
            <w:tcW w:w="1470" w:type="dxa"/>
            <w:tcBorders>
              <w:left w:val="single" w:color="000000" w:sz="6" w:space="0"/>
            </w:tcBorders>
            <w:shd w:val="clear" w:color="auto" w:fill="FFFFFF"/>
            <w:tcMar>
              <w:top w:w="0" w:type="dxa"/>
              <w:left w:w="0" w:type="dxa"/>
              <w:bottom w:w="0" w:type="dxa"/>
              <w:right w:w="0" w:type="dxa"/>
            </w:tcMar>
            <w:vAlign w:val="center"/>
          </w:tcPr>
          <w:p w14:paraId="295D97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13.08</w:t>
            </w:r>
          </w:p>
        </w:tc>
      </w:tr>
      <w:tr w14:paraId="3D54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2E537F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租赁和商务服务业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F4EE5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72.83</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5C963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60.38</w:t>
            </w:r>
          </w:p>
        </w:tc>
        <w:tc>
          <w:tcPr>
            <w:tcW w:w="1470" w:type="dxa"/>
            <w:tcBorders>
              <w:left w:val="single" w:color="000000" w:sz="6" w:space="0"/>
            </w:tcBorders>
            <w:shd w:val="clear" w:color="auto" w:fill="FFFFFF"/>
            <w:tcMar>
              <w:top w:w="0" w:type="dxa"/>
              <w:left w:w="0" w:type="dxa"/>
              <w:bottom w:w="0" w:type="dxa"/>
              <w:right w:w="0" w:type="dxa"/>
            </w:tcMar>
            <w:vAlign w:val="center"/>
          </w:tcPr>
          <w:p w14:paraId="400C6D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8.35</w:t>
            </w:r>
          </w:p>
        </w:tc>
      </w:tr>
      <w:tr w14:paraId="0DBC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75FF83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科学研究和技术服务业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ED9A5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1.59</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9982A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1.83</w:t>
            </w:r>
          </w:p>
        </w:tc>
        <w:tc>
          <w:tcPr>
            <w:tcW w:w="1470" w:type="dxa"/>
            <w:tcBorders>
              <w:left w:val="single" w:color="000000" w:sz="6" w:space="0"/>
            </w:tcBorders>
            <w:shd w:val="clear" w:color="auto" w:fill="FFFFFF"/>
            <w:tcMar>
              <w:top w:w="0" w:type="dxa"/>
              <w:left w:w="0" w:type="dxa"/>
              <w:bottom w:w="0" w:type="dxa"/>
              <w:right w:w="0" w:type="dxa"/>
            </w:tcMar>
            <w:vAlign w:val="center"/>
          </w:tcPr>
          <w:p w14:paraId="669E82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0.83</w:t>
            </w:r>
          </w:p>
        </w:tc>
      </w:tr>
      <w:tr w14:paraId="473CE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5A2CFB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水利、环境和公共设施管理业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72876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7.37</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88EBD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4.82</w:t>
            </w:r>
          </w:p>
        </w:tc>
        <w:tc>
          <w:tcPr>
            <w:tcW w:w="1470" w:type="dxa"/>
            <w:tcBorders>
              <w:left w:val="single" w:color="000000" w:sz="6" w:space="0"/>
            </w:tcBorders>
            <w:shd w:val="clear" w:color="auto" w:fill="FFFFFF"/>
            <w:tcMar>
              <w:top w:w="0" w:type="dxa"/>
              <w:left w:w="0" w:type="dxa"/>
              <w:bottom w:w="0" w:type="dxa"/>
              <w:right w:w="0" w:type="dxa"/>
            </w:tcMar>
            <w:vAlign w:val="center"/>
          </w:tcPr>
          <w:p w14:paraId="1D5359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0.74</w:t>
            </w:r>
          </w:p>
        </w:tc>
      </w:tr>
      <w:tr w14:paraId="2BAA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23593A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居民服务、修理和其他服务业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000AE2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0.48</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8A27F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0.34</w:t>
            </w:r>
          </w:p>
        </w:tc>
        <w:tc>
          <w:tcPr>
            <w:tcW w:w="1470" w:type="dxa"/>
            <w:tcBorders>
              <w:left w:val="single" w:color="000000" w:sz="6" w:space="0"/>
            </w:tcBorders>
            <w:shd w:val="clear" w:color="auto" w:fill="FFFFFF"/>
            <w:tcMar>
              <w:top w:w="0" w:type="dxa"/>
              <w:left w:w="0" w:type="dxa"/>
              <w:bottom w:w="0" w:type="dxa"/>
              <w:right w:w="0" w:type="dxa"/>
            </w:tcMar>
            <w:vAlign w:val="center"/>
          </w:tcPr>
          <w:p w14:paraId="0B2CA5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0.56</w:t>
            </w:r>
          </w:p>
        </w:tc>
      </w:tr>
      <w:tr w14:paraId="0D5D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0814EF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教育</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336C2F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14.67</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1EBB19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5.32</w:t>
            </w:r>
          </w:p>
        </w:tc>
        <w:tc>
          <w:tcPr>
            <w:tcW w:w="1470" w:type="dxa"/>
            <w:tcBorders>
              <w:left w:val="single" w:color="000000" w:sz="6" w:space="0"/>
            </w:tcBorders>
            <w:shd w:val="clear" w:color="auto" w:fill="FFFFFF"/>
            <w:tcMar>
              <w:top w:w="0" w:type="dxa"/>
              <w:left w:w="0" w:type="dxa"/>
              <w:bottom w:w="0" w:type="dxa"/>
              <w:right w:w="0" w:type="dxa"/>
            </w:tcMar>
            <w:vAlign w:val="center"/>
          </w:tcPr>
          <w:p w14:paraId="67B763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0.23</w:t>
            </w:r>
          </w:p>
        </w:tc>
      </w:tr>
      <w:tr w14:paraId="110E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3EDC77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卫生和社会工作</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4E39C8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15.38</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CF4A2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9.53</w:t>
            </w:r>
          </w:p>
        </w:tc>
        <w:tc>
          <w:tcPr>
            <w:tcW w:w="1470" w:type="dxa"/>
            <w:tcBorders>
              <w:left w:val="single" w:color="000000" w:sz="6" w:space="0"/>
            </w:tcBorders>
            <w:shd w:val="clear" w:color="auto" w:fill="FFFFFF"/>
            <w:tcMar>
              <w:top w:w="0" w:type="dxa"/>
              <w:left w:w="0" w:type="dxa"/>
              <w:bottom w:w="0" w:type="dxa"/>
              <w:right w:w="0" w:type="dxa"/>
            </w:tcMar>
            <w:vAlign w:val="center"/>
          </w:tcPr>
          <w:p w14:paraId="182D7E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0.42</w:t>
            </w:r>
          </w:p>
        </w:tc>
      </w:tr>
      <w:tr w14:paraId="40630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right w:val="single" w:color="000000" w:sz="6" w:space="0"/>
            </w:tcBorders>
            <w:shd w:val="clear" w:color="auto" w:fill="FFFFFF"/>
            <w:tcMar>
              <w:top w:w="0" w:type="dxa"/>
              <w:left w:w="0" w:type="dxa"/>
              <w:bottom w:w="0" w:type="dxa"/>
              <w:right w:w="0" w:type="dxa"/>
            </w:tcMar>
            <w:vAlign w:val="center"/>
          </w:tcPr>
          <w:p w14:paraId="7B97A4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文化、体育和娱乐业</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22E10C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0.55</w:t>
            </w:r>
          </w:p>
        </w:tc>
        <w:tc>
          <w:tcPr>
            <w:tcW w:w="1380" w:type="dxa"/>
            <w:tcBorders>
              <w:left w:val="single" w:color="000000" w:sz="6" w:space="0"/>
              <w:right w:val="single" w:color="000000" w:sz="6" w:space="0"/>
            </w:tcBorders>
            <w:shd w:val="clear" w:color="auto" w:fill="FFFFFF"/>
            <w:tcMar>
              <w:top w:w="0" w:type="dxa"/>
              <w:left w:w="0" w:type="dxa"/>
              <w:bottom w:w="0" w:type="dxa"/>
              <w:right w:w="0" w:type="dxa"/>
            </w:tcMar>
            <w:vAlign w:val="center"/>
          </w:tcPr>
          <w:p w14:paraId="79D54A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0.33</w:t>
            </w:r>
          </w:p>
        </w:tc>
        <w:tc>
          <w:tcPr>
            <w:tcW w:w="1470" w:type="dxa"/>
            <w:tcBorders>
              <w:left w:val="single" w:color="000000" w:sz="6" w:space="0"/>
            </w:tcBorders>
            <w:shd w:val="clear" w:color="auto" w:fill="FFFFFF"/>
            <w:tcMar>
              <w:top w:w="0" w:type="dxa"/>
              <w:left w:w="0" w:type="dxa"/>
              <w:bottom w:w="0" w:type="dxa"/>
              <w:right w:w="0" w:type="dxa"/>
            </w:tcMar>
            <w:vAlign w:val="center"/>
          </w:tcPr>
          <w:p w14:paraId="414565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0.46</w:t>
            </w:r>
          </w:p>
        </w:tc>
      </w:tr>
      <w:tr w14:paraId="75AA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4011" w:type="dxa"/>
            <w:tcBorders>
              <w:bottom w:val="single" w:color="000000" w:sz="12" w:space="0"/>
              <w:right w:val="single" w:color="000000" w:sz="6" w:space="0"/>
            </w:tcBorders>
            <w:shd w:val="clear" w:color="auto" w:fill="FFFFFF"/>
            <w:tcMar>
              <w:top w:w="0" w:type="dxa"/>
              <w:left w:w="0" w:type="dxa"/>
              <w:bottom w:w="0" w:type="dxa"/>
              <w:right w:w="0" w:type="dxa"/>
            </w:tcMar>
            <w:vAlign w:val="center"/>
          </w:tcPr>
          <w:p w14:paraId="06A4FC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57"/>
              <w:jc w:val="left"/>
              <w:rPr>
                <w:color w:val="auto"/>
                <w:sz w:val="21"/>
                <w:szCs w:val="21"/>
              </w:rPr>
            </w:pPr>
            <w:r>
              <w:rPr>
                <w:rFonts w:hint="eastAsia" w:ascii="宋体" w:hAnsi="宋体" w:eastAsia="宋体" w:cs="宋体"/>
                <w:i w:val="0"/>
                <w:iCs w:val="0"/>
                <w:caps w:val="0"/>
                <w:color w:val="auto"/>
                <w:spacing w:val="0"/>
                <w:sz w:val="21"/>
                <w:szCs w:val="21"/>
              </w:rPr>
              <w:t>公共管理、社会保障和社会组织</w:t>
            </w:r>
          </w:p>
        </w:tc>
        <w:tc>
          <w:tcPr>
            <w:tcW w:w="1380"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235FEE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84.45</w:t>
            </w:r>
          </w:p>
        </w:tc>
        <w:tc>
          <w:tcPr>
            <w:tcW w:w="1380" w:type="dxa"/>
            <w:tcBorders>
              <w:left w:val="single" w:color="000000" w:sz="6" w:space="0"/>
              <w:bottom w:val="single" w:color="000000" w:sz="12" w:space="0"/>
              <w:right w:val="single" w:color="000000" w:sz="6" w:space="0"/>
            </w:tcBorders>
            <w:shd w:val="clear" w:color="auto" w:fill="FFFFFF"/>
            <w:tcMar>
              <w:top w:w="0" w:type="dxa"/>
              <w:left w:w="0" w:type="dxa"/>
              <w:bottom w:w="0" w:type="dxa"/>
              <w:right w:w="0" w:type="dxa"/>
            </w:tcMar>
            <w:vAlign w:val="center"/>
          </w:tcPr>
          <w:p w14:paraId="0566CB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r>
              <w:rPr>
                <w:rFonts w:hint="eastAsia" w:ascii="Times New Roman" w:hAnsi="Times New Roman" w:cs="Times New Roman"/>
                <w:i w:val="0"/>
                <w:iCs w:val="0"/>
                <w:caps w:val="0"/>
                <w:color w:val="auto"/>
                <w:spacing w:val="0"/>
                <w:sz w:val="24"/>
                <w:szCs w:val="24"/>
                <w:highlight w:val="none"/>
                <w:lang w:val="en-US" w:eastAsia="zh-CN"/>
              </w:rPr>
              <w:t>13.36</w:t>
            </w:r>
          </w:p>
        </w:tc>
        <w:tc>
          <w:tcPr>
            <w:tcW w:w="1470" w:type="dxa"/>
            <w:tcBorders>
              <w:left w:val="single" w:color="000000" w:sz="6" w:space="0"/>
              <w:bottom w:val="single" w:color="000000" w:sz="12" w:space="0"/>
            </w:tcBorders>
            <w:shd w:val="clear" w:color="auto" w:fill="FFFFFF"/>
            <w:tcMar>
              <w:top w:w="0" w:type="dxa"/>
              <w:left w:w="0" w:type="dxa"/>
              <w:bottom w:w="0" w:type="dxa"/>
              <w:right w:w="0" w:type="dxa"/>
            </w:tcMar>
            <w:vAlign w:val="center"/>
          </w:tcPr>
          <w:p w14:paraId="11FD70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right"/>
              <w:rPr>
                <w:rFonts w:hint="default" w:ascii="Times New Roman" w:hAnsi="Times New Roman" w:cs="Times New Roman"/>
                <w:i w:val="0"/>
                <w:iCs w:val="0"/>
                <w:caps w:val="0"/>
                <w:color w:val="auto"/>
                <w:spacing w:val="0"/>
                <w:sz w:val="24"/>
                <w:szCs w:val="24"/>
                <w:highlight w:val="none"/>
                <w:lang w:val="en-US" w:eastAsia="zh-CN"/>
              </w:rPr>
            </w:pPr>
          </w:p>
        </w:tc>
      </w:tr>
      <w:tr w14:paraId="0531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8241" w:type="dxa"/>
            <w:gridSpan w:val="4"/>
            <w:tcBorders>
              <w:top w:val="single" w:color="000000" w:sz="12" w:space="0"/>
            </w:tcBorders>
            <w:shd w:val="clear" w:color="auto" w:fill="FFFFFF"/>
            <w:tcMar>
              <w:top w:w="0" w:type="dxa"/>
              <w:left w:w="0" w:type="dxa"/>
              <w:bottom w:w="0" w:type="dxa"/>
              <w:right w:w="0" w:type="dxa"/>
            </w:tcMar>
            <w:vAlign w:val="center"/>
          </w:tcPr>
          <w:p w14:paraId="5D68A1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7" w:right="105"/>
              <w:jc w:val="left"/>
              <w:rPr>
                <w:rFonts w:hint="default" w:eastAsia="楷体"/>
                <w:color w:val="auto"/>
                <w:lang w:val="en-US" w:eastAsia="zh-CN"/>
              </w:rPr>
            </w:pPr>
            <w:r>
              <w:rPr>
                <w:rFonts w:ascii="楷体" w:hAnsi="楷体" w:eastAsia="楷体" w:cs="楷体"/>
                <w:i w:val="0"/>
                <w:iCs w:val="0"/>
                <w:caps w:val="0"/>
                <w:color w:val="auto"/>
                <w:spacing w:val="0"/>
                <w:sz w:val="21"/>
                <w:szCs w:val="21"/>
              </w:rPr>
              <w:t>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r>
              <w:rPr>
                <w:rFonts w:hint="eastAsia" w:ascii="楷体" w:hAnsi="楷体" w:eastAsia="楷体" w:cs="楷体"/>
                <w:i w:val="0"/>
                <w:iCs w:val="0"/>
                <w:caps w:val="0"/>
                <w:color w:val="auto"/>
                <w:spacing w:val="0"/>
                <w:sz w:val="21"/>
                <w:szCs w:val="21"/>
                <w:highlight w:val="none"/>
                <w:lang w:val="en-US" w:eastAsia="zh-CN"/>
              </w:rPr>
              <w:t>表中法人单位负债合计不包含金融业的数据。</w:t>
            </w:r>
          </w:p>
        </w:tc>
      </w:tr>
    </w:tbl>
    <w:p w14:paraId="74AEAF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color w:val="auto"/>
        </w:rPr>
      </w:pPr>
      <w:r>
        <w:rPr>
          <w:rFonts w:hint="default" w:ascii="Times New Roman" w:hAnsi="Times New Roman" w:cs="Times New Roman"/>
          <w:i w:val="0"/>
          <w:iCs w:val="0"/>
          <w:caps w:val="0"/>
          <w:color w:val="auto"/>
          <w:spacing w:val="0"/>
          <w:sz w:val="24"/>
          <w:szCs w:val="24"/>
          <w:shd w:val="clear" w:fill="FFFFFF"/>
        </w:rPr>
        <w:t> </w:t>
      </w:r>
    </w:p>
    <w:p w14:paraId="25E0727E">
      <w:pPr>
        <w:rPr>
          <w:rFonts w:hint="eastAsia" w:ascii="楷体" w:hAnsi="楷体" w:eastAsia="楷体" w:cs="楷体"/>
          <w:b/>
          <w:bCs/>
          <w:i w:val="0"/>
          <w:iCs w:val="0"/>
          <w:caps w:val="0"/>
          <w:color w:val="auto"/>
          <w:spacing w:val="0"/>
          <w:kern w:val="0"/>
          <w:sz w:val="24"/>
          <w:szCs w:val="24"/>
          <w:shd w:val="clear" w:fill="FFFFFF"/>
          <w:lang w:val="en-US" w:eastAsia="zh-CN" w:bidi="ar"/>
        </w:rPr>
      </w:pPr>
      <w:r>
        <w:rPr>
          <w:rFonts w:hint="eastAsia" w:ascii="楷体" w:hAnsi="楷体" w:eastAsia="楷体" w:cs="楷体"/>
          <w:b/>
          <w:bCs/>
          <w:i w:val="0"/>
          <w:iCs w:val="0"/>
          <w:caps w:val="0"/>
          <w:color w:val="auto"/>
          <w:spacing w:val="0"/>
          <w:kern w:val="0"/>
          <w:sz w:val="24"/>
          <w:szCs w:val="24"/>
          <w:shd w:val="clear" w:fill="FFFFFF"/>
          <w:lang w:val="en-US" w:eastAsia="zh-CN" w:bidi="ar"/>
        </w:rPr>
        <w:t>　  注：</w:t>
      </w:r>
    </w:p>
    <w:p w14:paraId="158E4FDB">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xml:space="preserve">    [1]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p w14:paraId="6259795B">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w:t>
      </w:r>
    </w:p>
    <w:p w14:paraId="6E6F3833">
      <w:pPr>
        <w:ind w:firstLine="482" w:firstLineChars="200"/>
        <w:rPr>
          <w:rFonts w:hint="eastAsia" w:ascii="楷体" w:hAnsi="楷体" w:eastAsia="楷体" w:cs="楷体"/>
          <w:b/>
          <w:bCs/>
          <w:i w:val="0"/>
          <w:iCs w:val="0"/>
          <w:caps w:val="0"/>
          <w:color w:val="auto"/>
          <w:spacing w:val="0"/>
          <w:kern w:val="0"/>
          <w:sz w:val="24"/>
          <w:szCs w:val="24"/>
          <w:shd w:val="clear" w:fill="FFFFFF"/>
          <w:lang w:val="en-US" w:eastAsia="zh-CN" w:bidi="ar"/>
        </w:rPr>
      </w:pPr>
      <w:r>
        <w:rPr>
          <w:rFonts w:hint="eastAsia" w:ascii="楷体" w:hAnsi="楷体" w:eastAsia="楷体" w:cs="楷体"/>
          <w:b/>
          <w:bCs/>
          <w:i w:val="0"/>
          <w:iCs w:val="0"/>
          <w:caps w:val="0"/>
          <w:color w:val="auto"/>
          <w:spacing w:val="0"/>
          <w:kern w:val="0"/>
          <w:sz w:val="24"/>
          <w:szCs w:val="24"/>
          <w:shd w:val="clear" w:fill="FFFFFF"/>
          <w:lang w:val="en-US" w:eastAsia="zh-CN" w:bidi="ar"/>
        </w:rPr>
        <w:t>注释：</w:t>
      </w:r>
    </w:p>
    <w:p w14:paraId="79ED4004">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[1]三次产业的划分</w:t>
      </w:r>
    </w:p>
    <w:p w14:paraId="01C6BAE6">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第一产业是指农、林、牧、渔业（不含农、林、牧、渔专业及辅助性活动）；</w:t>
      </w:r>
    </w:p>
    <w:p w14:paraId="69B57194">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第二产业是指采矿业（不含开采专业及辅助性活动），制造业（不含金属制品、机械和设备修理业），电力、热力、燃气及水生产和供应业，建筑业；</w:t>
      </w:r>
    </w:p>
    <w:p w14:paraId="141818D8">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5E3716BA">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[2]单位的划分</w:t>
      </w:r>
    </w:p>
    <w:p w14:paraId="2F1C79ED">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法人单位是指有权拥有资产、承担负债，并独立从事社会经济活动（或者与其他单位进行交易）的组织。法人单位应同时具备以下条件：</w:t>
      </w:r>
    </w:p>
    <w:p w14:paraId="3811BF19">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（1）依法成立，有自己的名称、组织机构和场所，能够独立承担负债和其他民事责任；</w:t>
      </w:r>
    </w:p>
    <w:p w14:paraId="002CC90A">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（2）独立拥有和使用（或者授权使用）资产，有权与其他单位签订合同；</w:t>
      </w:r>
    </w:p>
    <w:p w14:paraId="638D3610">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（3）会计上独立核算，能够编制资产负债表等会计报表。</w:t>
      </w:r>
    </w:p>
    <w:p w14:paraId="4BC133E7">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法人单位包括企业法人、事业单位法人、机关法人、社会团体法人、其他法人等。</w:t>
      </w:r>
    </w:p>
    <w:p w14:paraId="4717BE19">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产业活动单位是指位于一个地点，从事一种或主要从事一种社会经济活动的组织或者组织的一部分。产业活动单位应同时具备以下条件：</w:t>
      </w:r>
    </w:p>
    <w:p w14:paraId="53D434F9">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（1）在一个场所从事一种或者主要从事一种社会经济活动；</w:t>
      </w:r>
    </w:p>
    <w:p w14:paraId="709B3022">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（2）相对独立地组织生产活动或经营活动；</w:t>
      </w:r>
    </w:p>
    <w:p w14:paraId="1EDFCDF5">
      <w:pPr>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　　（3）能提供收入或者支出等相关资料。</w:t>
      </w:r>
    </w:p>
    <w:p w14:paraId="79E03798">
      <w:pPr>
        <w:numPr>
          <w:ilvl w:val="0"/>
          <w:numId w:val="1"/>
        </w:numPr>
        <w:ind w:left="652" w:leftChars="0" w:firstLine="0" w:firstLineChars="0"/>
        <w:jc w:val="left"/>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表中的合计数和部分计算数据因小数取舍而产生的误差，均未作机</w:t>
      </w:r>
    </w:p>
    <w:p w14:paraId="0FAD22D7">
      <w:pPr>
        <w:numPr>
          <w:ilvl w:val="0"/>
          <w:numId w:val="0"/>
        </w:numPr>
        <w:jc w:val="left"/>
        <w:rPr>
          <w:rFonts w:hint="eastAsia" w:ascii="楷体" w:hAnsi="楷体" w:eastAsia="楷体" w:cs="楷体"/>
          <w:i w:val="0"/>
          <w:iCs w:val="0"/>
          <w:caps w:val="0"/>
          <w:color w:val="auto"/>
          <w:spacing w:val="0"/>
          <w:kern w:val="0"/>
          <w:sz w:val="24"/>
          <w:szCs w:val="24"/>
          <w:shd w:val="clear" w:fill="FFFFFF"/>
          <w:lang w:val="en-US" w:eastAsia="zh-CN" w:bidi="ar"/>
        </w:rPr>
      </w:pPr>
      <w:r>
        <w:rPr>
          <w:rFonts w:hint="eastAsia" w:ascii="楷体" w:hAnsi="楷体" w:eastAsia="楷体" w:cs="楷体"/>
          <w:i w:val="0"/>
          <w:iCs w:val="0"/>
          <w:caps w:val="0"/>
          <w:color w:val="auto"/>
          <w:spacing w:val="0"/>
          <w:kern w:val="0"/>
          <w:sz w:val="24"/>
          <w:szCs w:val="24"/>
          <w:shd w:val="clear" w:fill="FFFFFF"/>
          <w:lang w:val="en-US" w:eastAsia="zh-CN" w:bidi="ar"/>
        </w:rPr>
        <w:t>械调整。为保证数据精确度，个别数据保留2位小数。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14D95"/>
    <w:multiLevelType w:val="singleLevel"/>
    <w:tmpl w:val="62914D95"/>
    <w:lvl w:ilvl="0" w:tentative="0">
      <w:start w:val="3"/>
      <w:numFmt w:val="decimal"/>
      <w:lvlText w:val="[%1]"/>
      <w:lvlJc w:val="left"/>
      <w:pPr>
        <w:tabs>
          <w:tab w:val="left" w:pos="312"/>
        </w:tabs>
        <w:ind w:left="652"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53FCA"/>
    <w:rsid w:val="06420684"/>
    <w:rsid w:val="0A9D7BD7"/>
    <w:rsid w:val="0AA773D2"/>
    <w:rsid w:val="0F077FC4"/>
    <w:rsid w:val="0FD41268"/>
    <w:rsid w:val="13A831F1"/>
    <w:rsid w:val="13CF2B5E"/>
    <w:rsid w:val="174148C0"/>
    <w:rsid w:val="1743234C"/>
    <w:rsid w:val="18D4529E"/>
    <w:rsid w:val="193229CF"/>
    <w:rsid w:val="19B60BB4"/>
    <w:rsid w:val="1AD03EF7"/>
    <w:rsid w:val="1B794CE0"/>
    <w:rsid w:val="1CA300CC"/>
    <w:rsid w:val="20AB4024"/>
    <w:rsid w:val="20E32965"/>
    <w:rsid w:val="224C6733"/>
    <w:rsid w:val="22E4624E"/>
    <w:rsid w:val="263B67FE"/>
    <w:rsid w:val="280B3AA1"/>
    <w:rsid w:val="2A4C155D"/>
    <w:rsid w:val="2C2E38E9"/>
    <w:rsid w:val="2CA86694"/>
    <w:rsid w:val="2CDF6B27"/>
    <w:rsid w:val="2E0D14AB"/>
    <w:rsid w:val="2EDC0C65"/>
    <w:rsid w:val="3012310A"/>
    <w:rsid w:val="303D2E84"/>
    <w:rsid w:val="324C430C"/>
    <w:rsid w:val="35696FCA"/>
    <w:rsid w:val="35917A09"/>
    <w:rsid w:val="3A241D92"/>
    <w:rsid w:val="3B906691"/>
    <w:rsid w:val="3BD93D0F"/>
    <w:rsid w:val="3C91106D"/>
    <w:rsid w:val="3EC924E2"/>
    <w:rsid w:val="3FDA4D4C"/>
    <w:rsid w:val="403E6B09"/>
    <w:rsid w:val="407568D9"/>
    <w:rsid w:val="41AB1E53"/>
    <w:rsid w:val="41C52F83"/>
    <w:rsid w:val="46A4144B"/>
    <w:rsid w:val="46DA7D28"/>
    <w:rsid w:val="47AA76FA"/>
    <w:rsid w:val="47E04FC6"/>
    <w:rsid w:val="48E77164"/>
    <w:rsid w:val="4B887D85"/>
    <w:rsid w:val="4BB308C1"/>
    <w:rsid w:val="4DEA480F"/>
    <w:rsid w:val="50D549AF"/>
    <w:rsid w:val="52DD4DC4"/>
    <w:rsid w:val="54383F4B"/>
    <w:rsid w:val="558168FA"/>
    <w:rsid w:val="55FB5107"/>
    <w:rsid w:val="5773050F"/>
    <w:rsid w:val="589A2E73"/>
    <w:rsid w:val="5A323AEF"/>
    <w:rsid w:val="5B9111C9"/>
    <w:rsid w:val="5C9556DE"/>
    <w:rsid w:val="5D5717AF"/>
    <w:rsid w:val="5DB81865"/>
    <w:rsid w:val="5E371BD2"/>
    <w:rsid w:val="5E4F4700"/>
    <w:rsid w:val="60017BFE"/>
    <w:rsid w:val="60065292"/>
    <w:rsid w:val="608D7975"/>
    <w:rsid w:val="631C1312"/>
    <w:rsid w:val="693E784B"/>
    <w:rsid w:val="6946203C"/>
    <w:rsid w:val="6C311810"/>
    <w:rsid w:val="6EBC7B8F"/>
    <w:rsid w:val="723560FF"/>
    <w:rsid w:val="725C4FBE"/>
    <w:rsid w:val="73B35D2D"/>
    <w:rsid w:val="74AE1D1F"/>
    <w:rsid w:val="74C4779E"/>
    <w:rsid w:val="75651DC8"/>
    <w:rsid w:val="75732431"/>
    <w:rsid w:val="76C52BF3"/>
    <w:rsid w:val="78D51BC9"/>
    <w:rsid w:val="79DA2A6E"/>
    <w:rsid w:val="7A8C6D1C"/>
    <w:rsid w:val="7B0D5B27"/>
    <w:rsid w:val="7B29556A"/>
    <w:rsid w:val="7BF3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469</Words>
  <Characters>618</Characters>
  <Lines>0</Lines>
  <Paragraphs>0</Paragraphs>
  <TotalTime>3</TotalTime>
  <ScaleCrop>false</ScaleCrop>
  <LinksUpToDate>false</LinksUpToDate>
  <CharactersWithSpaces>642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2025-01-09T07:42:00Z</dcterms:created>
  <dc:creator>TF</dc:creator>
  <cp:lastModifiedBy>WPS_1604164588</cp:lastModifiedBy>
  <cp:lastPrinted>2025-05-06T02:31:00Z</cp:lastPrinted>
  <dcterms:modified xsi:type="dcterms:W3CDTF">2025-07-07T09:01:04Z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eyJoZGlkIjoiYmQyYjljOWQ0ZTY0NWE0OTcwNWM3NDM3MDE1Y2IzYWYiLCJ1c2VySWQiOiIxMTM4ODAyOTU1In0=</vt:lpwstr>
  </property>
  <property fmtid="{D5CDD505-2E9C-101B-9397-08002B2CF9AE}" pid="4" name="ICV">
    <vt:lpwstr>FA6AA7B89D0B4723AFCC7B03F06B09F3</vt:lpwstr>
  </property>
</Properties>
</file>