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39C2">
      <w:pPr>
        <w:spacing w:before="110" w:line="226" w:lineRule="auto"/>
        <w:ind w:left="88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6"/>
          <w:sz w:val="29"/>
          <w:szCs w:val="29"/>
        </w:rPr>
        <w:t>附件3</w:t>
      </w:r>
    </w:p>
    <w:p w14:paraId="6E0DBF78">
      <w:pPr>
        <w:spacing w:before="157" w:line="393" w:lineRule="exact"/>
        <w:ind w:left="1769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color w:val="0B0B0B"/>
          <w:spacing w:val="-9"/>
          <w:position w:val="-1"/>
          <w:sz w:val="39"/>
          <w:szCs w:val="39"/>
        </w:rPr>
        <w:t>2025年中央耕地建设与利用资金</w:t>
      </w:r>
      <w:r>
        <w:rPr>
          <w:rFonts w:ascii="微软雅黑" w:hAnsi="微软雅黑" w:eastAsia="微软雅黑" w:cs="微软雅黑"/>
          <w:color w:val="0B0B0B"/>
          <w:spacing w:val="42"/>
          <w:position w:val="-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9"/>
          <w:position w:val="-1"/>
          <w:sz w:val="39"/>
          <w:szCs w:val="39"/>
        </w:rPr>
        <w:t>(高标准农田建设方</w:t>
      </w:r>
      <w:r>
        <w:rPr>
          <w:rFonts w:ascii="微软雅黑" w:hAnsi="微软雅黑" w:eastAsia="微软雅黑" w:cs="微软雅黑"/>
          <w:spacing w:val="-10"/>
          <w:position w:val="-1"/>
          <w:sz w:val="39"/>
          <w:szCs w:val="39"/>
        </w:rPr>
        <w:t xml:space="preserve">向 </w:t>
      </w:r>
      <w:r>
        <w:rPr>
          <w:rFonts w:ascii="Arial" w:hAnsi="Arial" w:eastAsia="Arial" w:cs="Arial"/>
          <w:spacing w:val="-10"/>
          <w:position w:val="-1"/>
          <w:sz w:val="39"/>
          <w:szCs w:val="39"/>
        </w:rPr>
        <w:t>)</w:t>
      </w:r>
      <w:r>
        <w:rPr>
          <w:rFonts w:ascii="Arial" w:hAnsi="Arial" w:eastAsia="Arial" w:cs="Arial"/>
          <w:spacing w:val="32"/>
          <w:position w:val="-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-10"/>
          <w:position w:val="-1"/>
          <w:sz w:val="39"/>
          <w:szCs w:val="39"/>
        </w:rPr>
        <w:t>建设内容及任务表</w:t>
      </w:r>
    </w:p>
    <w:p w14:paraId="62DE345F">
      <w:pPr>
        <w:spacing w:before="281" w:line="185" w:lineRule="auto"/>
        <w:ind w:right="28"/>
        <w:jc w:val="righ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4"/>
          <w:sz w:val="16"/>
          <w:szCs w:val="16"/>
        </w:rPr>
        <w:t>单位：</w:t>
      </w:r>
      <w:r>
        <w:rPr>
          <w:rFonts w:ascii="微软雅黑" w:hAnsi="微软雅黑" w:eastAsia="微软雅黑" w:cs="微软雅黑"/>
          <w:spacing w:val="-1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>万元、万亩</w:t>
      </w:r>
    </w:p>
    <w:p w14:paraId="668B3C89">
      <w:pPr>
        <w:spacing w:line="90" w:lineRule="auto"/>
        <w:rPr>
          <w:rFonts w:ascii="Arial"/>
          <w:sz w:val="2"/>
        </w:rPr>
      </w:pPr>
    </w:p>
    <w:tbl>
      <w:tblPr>
        <w:tblStyle w:val="4"/>
        <w:tblW w:w="14481" w:type="dxa"/>
        <w:tblInd w:w="8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42"/>
        <w:gridCol w:w="1513"/>
        <w:gridCol w:w="717"/>
        <w:gridCol w:w="904"/>
        <w:gridCol w:w="1047"/>
        <w:gridCol w:w="949"/>
        <w:gridCol w:w="4703"/>
        <w:gridCol w:w="868"/>
        <w:gridCol w:w="832"/>
        <w:gridCol w:w="875"/>
      </w:tblGrid>
      <w:tr w14:paraId="33D68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1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4E1D14BD">
            <w:pPr>
              <w:spacing w:line="278" w:lineRule="auto"/>
              <w:rPr>
                <w:rFonts w:ascii="Arial"/>
                <w:sz w:val="21"/>
              </w:rPr>
            </w:pPr>
          </w:p>
          <w:p w14:paraId="726A7E33">
            <w:pPr>
              <w:pStyle w:val="5"/>
              <w:spacing w:before="73" w:line="189" w:lineRule="auto"/>
              <w:ind w:left="191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277A3DA">
            <w:pPr>
              <w:spacing w:line="278" w:lineRule="auto"/>
              <w:rPr>
                <w:rFonts w:ascii="Arial"/>
                <w:sz w:val="21"/>
              </w:rPr>
            </w:pPr>
          </w:p>
          <w:p w14:paraId="0BC1D686">
            <w:pPr>
              <w:pStyle w:val="5"/>
              <w:spacing w:before="73" w:line="193" w:lineRule="auto"/>
              <w:ind w:left="491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地区</w:t>
            </w:r>
          </w:p>
        </w:tc>
        <w:tc>
          <w:tcPr>
            <w:tcW w:w="1513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4115818">
            <w:pPr>
              <w:spacing w:line="278" w:lineRule="auto"/>
              <w:rPr>
                <w:rFonts w:ascii="Arial"/>
                <w:sz w:val="21"/>
              </w:rPr>
            </w:pPr>
          </w:p>
          <w:p w14:paraId="6FF8151A">
            <w:pPr>
              <w:pStyle w:val="5"/>
              <w:spacing w:before="73" w:line="189" w:lineRule="auto"/>
              <w:ind w:left="406"/>
              <w:rPr>
                <w:sz w:val="17"/>
                <w:szCs w:val="17"/>
              </w:rPr>
            </w:pPr>
            <w:r>
              <w:rPr>
                <w:b/>
                <w:bCs/>
                <w:spacing w:val="4"/>
                <w:sz w:val="17"/>
                <w:szCs w:val="17"/>
              </w:rPr>
              <w:t>承担单位</w:t>
            </w:r>
          </w:p>
        </w:tc>
        <w:tc>
          <w:tcPr>
            <w:tcW w:w="3617" w:type="dxa"/>
            <w:gridSpan w:val="4"/>
            <w:tcBorders>
              <w:top w:val="single" w:color="000000" w:sz="6" w:space="0"/>
            </w:tcBorders>
            <w:vAlign w:val="top"/>
          </w:tcPr>
          <w:p w14:paraId="6C6406B5">
            <w:pPr>
              <w:pStyle w:val="5"/>
              <w:spacing w:before="131" w:line="184" w:lineRule="auto"/>
              <w:ind w:left="316"/>
              <w:rPr>
                <w:sz w:val="17"/>
                <w:szCs w:val="17"/>
              </w:rPr>
            </w:pPr>
            <w:r>
              <w:rPr>
                <w:b/>
                <w:bCs/>
                <w:spacing w:val="1"/>
                <w:sz w:val="17"/>
                <w:szCs w:val="17"/>
              </w:rPr>
              <w:t>2025年资金安排对应任务面积（万亩）</w:t>
            </w:r>
          </w:p>
        </w:tc>
        <w:tc>
          <w:tcPr>
            <w:tcW w:w="4703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A18FB4A">
            <w:pPr>
              <w:spacing w:line="287" w:lineRule="auto"/>
              <w:rPr>
                <w:rFonts w:ascii="Arial"/>
                <w:sz w:val="21"/>
              </w:rPr>
            </w:pPr>
          </w:p>
          <w:p w14:paraId="71BF2C26">
            <w:pPr>
              <w:pStyle w:val="5"/>
              <w:spacing w:before="69" w:line="185" w:lineRule="auto"/>
              <w:ind w:left="2033"/>
            </w:pPr>
            <w:r>
              <w:rPr>
                <w:b/>
                <w:bCs/>
                <w:spacing w:val="-1"/>
              </w:rPr>
              <w:t>建设内容</w:t>
            </w:r>
          </w:p>
        </w:tc>
        <w:tc>
          <w:tcPr>
            <w:tcW w:w="2575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46CADD0">
            <w:pPr>
              <w:pStyle w:val="5"/>
              <w:spacing w:before="139" w:line="185" w:lineRule="auto"/>
              <w:ind w:left="990"/>
            </w:pPr>
            <w:r>
              <w:rPr>
                <w:b/>
                <w:bCs/>
                <w:spacing w:val="-6"/>
              </w:rPr>
              <w:t>中央资金</w:t>
            </w:r>
          </w:p>
        </w:tc>
      </w:tr>
      <w:tr w14:paraId="0DDC77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3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6EB6E3D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Merge w:val="continue"/>
            <w:tcBorders>
              <w:top w:val="nil"/>
            </w:tcBorders>
            <w:vAlign w:val="top"/>
          </w:tcPr>
          <w:p w14:paraId="4E29ED20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7BA4964A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73381F9D">
            <w:pPr>
              <w:pStyle w:val="5"/>
              <w:spacing w:before="119" w:line="189" w:lineRule="auto"/>
              <w:ind w:left="186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合计</w:t>
            </w:r>
          </w:p>
        </w:tc>
        <w:tc>
          <w:tcPr>
            <w:tcW w:w="904" w:type="dxa"/>
            <w:vAlign w:val="top"/>
          </w:tcPr>
          <w:p w14:paraId="3A63F96D">
            <w:pPr>
              <w:pStyle w:val="5"/>
              <w:spacing w:before="120" w:line="188" w:lineRule="auto"/>
              <w:ind w:left="104"/>
              <w:rPr>
                <w:sz w:val="17"/>
                <w:szCs w:val="17"/>
              </w:rPr>
            </w:pPr>
            <w:r>
              <w:rPr>
                <w:b/>
                <w:bCs/>
                <w:spacing w:val="4"/>
                <w:sz w:val="17"/>
                <w:szCs w:val="17"/>
              </w:rPr>
              <w:t>新增建设</w:t>
            </w:r>
          </w:p>
        </w:tc>
        <w:tc>
          <w:tcPr>
            <w:tcW w:w="1047" w:type="dxa"/>
            <w:vAlign w:val="top"/>
          </w:tcPr>
          <w:p w14:paraId="07C561B8">
            <w:pPr>
              <w:pStyle w:val="5"/>
              <w:spacing w:before="120" w:line="188" w:lineRule="auto"/>
              <w:ind w:left="193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改造提升</w:t>
            </w:r>
          </w:p>
        </w:tc>
        <w:tc>
          <w:tcPr>
            <w:tcW w:w="949" w:type="dxa"/>
            <w:vAlign w:val="top"/>
          </w:tcPr>
          <w:p w14:paraId="3C8A8CD8">
            <w:pPr>
              <w:pStyle w:val="5"/>
              <w:spacing w:before="15" w:line="162" w:lineRule="auto"/>
              <w:ind w:left="307" w:right="103" w:hanging="174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高效节水</w:t>
            </w:r>
            <w:r>
              <w:rPr>
                <w:b/>
                <w:bCs/>
                <w:spacing w:val="2"/>
                <w:sz w:val="17"/>
                <w:szCs w:val="17"/>
              </w:rPr>
              <w:t>灌溉</w:t>
            </w:r>
          </w:p>
        </w:tc>
        <w:tc>
          <w:tcPr>
            <w:tcW w:w="4703" w:type="dxa"/>
            <w:vMerge w:val="continue"/>
            <w:tcBorders>
              <w:top w:val="nil"/>
            </w:tcBorders>
            <w:vAlign w:val="top"/>
          </w:tcPr>
          <w:p w14:paraId="56840424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4347CB9C">
            <w:pPr>
              <w:pStyle w:val="5"/>
              <w:spacing w:before="128" w:line="185" w:lineRule="auto"/>
              <w:ind w:left="121"/>
            </w:pPr>
            <w:r>
              <w:rPr>
                <w:b/>
                <w:bCs/>
                <w:spacing w:val="-1"/>
              </w:rPr>
              <w:t>分配资金</w:t>
            </w:r>
          </w:p>
        </w:tc>
        <w:tc>
          <w:tcPr>
            <w:tcW w:w="832" w:type="dxa"/>
            <w:vAlign w:val="top"/>
          </w:tcPr>
          <w:p w14:paraId="7D8EB058">
            <w:pPr>
              <w:pStyle w:val="5"/>
              <w:spacing w:before="127" w:line="185" w:lineRule="auto"/>
              <w:ind w:left="100"/>
            </w:pPr>
            <w:r>
              <w:rPr>
                <w:b/>
                <w:bCs/>
              </w:rPr>
              <w:t>提前下达</w:t>
            </w:r>
          </w:p>
        </w:tc>
        <w:tc>
          <w:tcPr>
            <w:tcW w:w="875" w:type="dxa"/>
            <w:tcBorders>
              <w:right w:val="single" w:color="000000" w:sz="6" w:space="0"/>
            </w:tcBorders>
            <w:vAlign w:val="top"/>
          </w:tcPr>
          <w:p w14:paraId="1941F5FD">
            <w:pPr>
              <w:pStyle w:val="5"/>
              <w:spacing w:before="128" w:line="185" w:lineRule="auto"/>
              <w:ind w:left="121"/>
            </w:pPr>
            <w:r>
              <w:rPr>
                <w:b/>
                <w:bCs/>
              </w:rPr>
              <w:t>本次安排</w:t>
            </w:r>
          </w:p>
        </w:tc>
      </w:tr>
      <w:tr w14:paraId="0D90E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31" w:type="dxa"/>
            <w:tcBorders>
              <w:left w:val="single" w:color="000000" w:sz="6" w:space="0"/>
              <w:right w:val="nil"/>
            </w:tcBorders>
            <w:vAlign w:val="top"/>
          </w:tcPr>
          <w:p w14:paraId="0EE2BDC2">
            <w:pPr>
              <w:pStyle w:val="5"/>
              <w:spacing w:before="123" w:line="202" w:lineRule="auto"/>
              <w:ind w:left="339" w:leftChars="0"/>
              <w:rPr>
                <w:rFonts w:ascii="Arial"/>
                <w:sz w:val="21"/>
              </w:rPr>
            </w:pPr>
            <w:r>
              <w:t>3</w:t>
            </w:r>
          </w:p>
        </w:tc>
        <w:tc>
          <w:tcPr>
            <w:tcW w:w="1342" w:type="dxa"/>
            <w:tcBorders>
              <w:left w:val="nil"/>
            </w:tcBorders>
            <w:vAlign w:val="top"/>
          </w:tcPr>
          <w:p w14:paraId="309B6EEC">
            <w:pPr>
              <w:pStyle w:val="5"/>
              <w:spacing w:before="123" w:line="186" w:lineRule="auto"/>
              <w:ind w:left="431" w:leftChars="0"/>
              <w:rPr>
                <w:sz w:val="17"/>
                <w:szCs w:val="17"/>
              </w:rPr>
            </w:pPr>
            <w:r>
              <w:rPr>
                <w:spacing w:val="-4"/>
              </w:rPr>
              <w:t>翁源县</w:t>
            </w:r>
          </w:p>
        </w:tc>
        <w:tc>
          <w:tcPr>
            <w:tcW w:w="1513" w:type="dxa"/>
            <w:vAlign w:val="top"/>
          </w:tcPr>
          <w:p w14:paraId="7885A1E8">
            <w:pPr>
              <w:pStyle w:val="5"/>
              <w:spacing w:before="123" w:line="186" w:lineRule="auto"/>
              <w:ind w:left="114" w:leftChars="0"/>
              <w:rPr>
                <w:rFonts w:ascii="Arial"/>
                <w:sz w:val="21"/>
              </w:rPr>
            </w:pPr>
            <w:r>
              <w:rPr>
                <w:spacing w:val="-1"/>
              </w:rPr>
              <w:t>翁源县农业农村局</w:t>
            </w:r>
          </w:p>
        </w:tc>
        <w:tc>
          <w:tcPr>
            <w:tcW w:w="717" w:type="dxa"/>
            <w:vAlign w:val="top"/>
          </w:tcPr>
          <w:p w14:paraId="531E075A">
            <w:pPr>
              <w:pStyle w:val="5"/>
              <w:spacing w:before="123" w:line="202" w:lineRule="auto"/>
              <w:ind w:left="211" w:leftChars="0"/>
              <w:rPr>
                <w:sz w:val="17"/>
                <w:szCs w:val="17"/>
              </w:rPr>
            </w:pPr>
            <w:r>
              <w:rPr>
                <w:spacing w:val="-2"/>
              </w:rPr>
              <w:t>0.79</w:t>
            </w:r>
          </w:p>
        </w:tc>
        <w:tc>
          <w:tcPr>
            <w:tcW w:w="904" w:type="dxa"/>
            <w:vAlign w:val="top"/>
          </w:tcPr>
          <w:p w14:paraId="78094B9E">
            <w:pPr>
              <w:rPr>
                <w:sz w:val="17"/>
                <w:szCs w:val="17"/>
              </w:rPr>
            </w:pPr>
          </w:p>
        </w:tc>
        <w:tc>
          <w:tcPr>
            <w:tcW w:w="1047" w:type="dxa"/>
            <w:vAlign w:val="top"/>
          </w:tcPr>
          <w:p w14:paraId="0AAEE313">
            <w:pPr>
              <w:pStyle w:val="5"/>
              <w:spacing w:before="123" w:line="202" w:lineRule="auto"/>
              <w:ind w:left="375" w:leftChars="0"/>
              <w:rPr>
                <w:sz w:val="17"/>
                <w:szCs w:val="17"/>
              </w:rPr>
            </w:pPr>
            <w:r>
              <w:rPr>
                <w:spacing w:val="-2"/>
              </w:rPr>
              <w:t>0.79</w:t>
            </w:r>
          </w:p>
        </w:tc>
        <w:tc>
          <w:tcPr>
            <w:tcW w:w="949" w:type="dxa"/>
            <w:vAlign w:val="top"/>
          </w:tcPr>
          <w:p w14:paraId="2AD243A5">
            <w:pPr>
              <w:rPr>
                <w:sz w:val="17"/>
                <w:szCs w:val="17"/>
              </w:rPr>
            </w:pPr>
          </w:p>
        </w:tc>
        <w:tc>
          <w:tcPr>
            <w:tcW w:w="4703" w:type="dxa"/>
            <w:vAlign w:val="top"/>
          </w:tcPr>
          <w:p w14:paraId="618C9648">
            <w:pPr>
              <w:pStyle w:val="5"/>
              <w:spacing w:before="22" w:line="175" w:lineRule="exact"/>
              <w:ind w:left="50" w:leftChars="0" w:right="140" w:rightChars="0" w:hanging="15" w:firstLineChars="0"/>
              <w:rPr>
                <w:rFonts w:ascii="Arial"/>
                <w:sz w:val="21"/>
              </w:rPr>
            </w:pPr>
            <w:r>
              <w:rPr>
                <w:spacing w:val="1"/>
                <w:position w:val="1"/>
              </w:rPr>
              <w:t>通过项目建设，新建和改造提升高标准农田，有效改善项目</w:t>
            </w:r>
            <w:r>
              <w:rPr>
                <w:position w:val="1"/>
              </w:rPr>
              <w:t>区农</w:t>
            </w:r>
            <w:r>
              <w:rPr>
                <w:position w:val="-1"/>
              </w:rPr>
              <w:t>田基础设施条件，提升耕地质量，提高粮食综合生产能力。</w:t>
            </w:r>
          </w:p>
        </w:tc>
        <w:tc>
          <w:tcPr>
            <w:tcW w:w="868" w:type="dxa"/>
            <w:vAlign w:val="top"/>
          </w:tcPr>
          <w:p w14:paraId="4AD6ABE7">
            <w:pPr>
              <w:pStyle w:val="5"/>
              <w:spacing w:before="123" w:line="202" w:lineRule="auto"/>
              <w:ind w:left="294" w:leftChars="0"/>
              <w:rPr>
                <w:sz w:val="17"/>
                <w:szCs w:val="17"/>
              </w:rPr>
            </w:pPr>
            <w:r>
              <w:rPr>
                <w:spacing w:val="-15"/>
              </w:rPr>
              <w:t>1418</w:t>
            </w:r>
          </w:p>
        </w:tc>
        <w:tc>
          <w:tcPr>
            <w:tcW w:w="832" w:type="dxa"/>
            <w:vAlign w:val="top"/>
          </w:tcPr>
          <w:p w14:paraId="055D83D2">
            <w:pPr>
              <w:pStyle w:val="5"/>
              <w:spacing w:before="123" w:line="202" w:lineRule="auto"/>
              <w:ind w:left="314" w:leftChars="0"/>
              <w:rPr>
                <w:sz w:val="17"/>
                <w:szCs w:val="17"/>
              </w:rPr>
            </w:pPr>
            <w:r>
              <w:rPr>
                <w:spacing w:val="-15"/>
              </w:rPr>
              <w:t>628</w:t>
            </w:r>
          </w:p>
        </w:tc>
        <w:tc>
          <w:tcPr>
            <w:tcW w:w="875" w:type="dxa"/>
            <w:tcBorders>
              <w:right w:val="single" w:color="000000" w:sz="6" w:space="0"/>
            </w:tcBorders>
            <w:vAlign w:val="top"/>
          </w:tcPr>
          <w:p w14:paraId="7529E2D6">
            <w:pPr>
              <w:pStyle w:val="5"/>
              <w:spacing w:before="123" w:line="202" w:lineRule="auto"/>
              <w:ind w:left="334" w:leftChars="0"/>
              <w:rPr>
                <w:sz w:val="17"/>
                <w:szCs w:val="17"/>
              </w:rPr>
            </w:pPr>
            <w:r>
              <w:rPr>
                <w:spacing w:val="-15"/>
              </w:rPr>
              <w:t>790</w:t>
            </w:r>
          </w:p>
        </w:tc>
      </w:tr>
    </w:tbl>
    <w:p w14:paraId="32C42D7A">
      <w:pPr>
        <w:rPr>
          <w:rFonts w:ascii="Arial"/>
          <w:sz w:val="21"/>
        </w:rPr>
      </w:pPr>
      <w:bookmarkStart w:id="0" w:name="_GoBack"/>
      <w:bookmarkEnd w:id="0"/>
    </w:p>
    <w:sectPr>
      <w:pgSz w:w="16840" w:h="11900"/>
      <w:pgMar w:top="1011" w:right="1180" w:bottom="0" w:left="3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7D761"/>
    <w:rsid w:val="3D864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1324</Words>
  <Characters>1621</Characters>
  <TotalTime>0</TotalTime>
  <ScaleCrop>false</ScaleCrop>
  <LinksUpToDate>false</LinksUpToDate>
  <CharactersWithSpaces>1628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2026-03-20T09:05:00Z</dcterms:created>
  <dc:creator>Administrator</dc:creator>
  <cp:lastModifiedBy>xx</cp:lastModifiedBy>
  <dcterms:modified xsi:type="dcterms:W3CDTF">2026-03-20T09:23:00Z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2026-03-19T15:39:49Z</vt:filetime>
  </property>
  <property fmtid="{D5CDD505-2E9C-101B-9397-08002B2CF9AE}" pid="4" name="KSOTemplateDocerSaveRecord">
    <vt:lpwstr>eyJoZGlkIjoiMTdlNjBkYTdiZWQ2MTg2ZDlkNDUyNWY5ZDM5MDUyMzMiLCJ1c2VySWQiOiI1NTY2MzI0OTUifQ==</vt:lpwstr>
  </property>
  <property fmtid="{D5CDD505-2E9C-101B-9397-08002B2CF9AE}" pid="5" name="KSOProductBuildVer">
    <vt:lpwstr>2052-12.1.2.22550</vt:lpwstr>
  </property>
  <property fmtid="{D5CDD505-2E9C-101B-9397-08002B2CF9AE}" pid="6" name="ICV">
    <vt:lpwstr>414D5B7B3C214C70B9CB0F4E8304E24D_12</vt:lpwstr>
  </property>
</Properties>
</file>