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1CC" w:rsidRDefault="003061CC" w:rsidP="004C3C8E">
      <w:pPr>
        <w:pStyle w:val="Heading2"/>
        <w:spacing w:beforeLines="50" w:afterLines="50" w:line="360" w:lineRule="auto"/>
        <w:jc w:val="left"/>
        <w:rPr>
          <w:rFonts w:ascii="仿宋" w:eastAsia="仿宋" w:hAnsi="仿宋"/>
        </w:rPr>
      </w:pPr>
    </w:p>
    <w:p w:rsidR="003061CC" w:rsidRDefault="003061CC">
      <w:pPr>
        <w:pStyle w:val="Heading3"/>
        <w:spacing w:before="120" w:after="120" w:line="360" w:lineRule="auto"/>
        <w:jc w:val="center"/>
        <w:rPr>
          <w:rFonts w:eastAsia="仿宋_GB2312"/>
          <w:sz w:val="30"/>
        </w:rPr>
      </w:pPr>
      <w:bookmarkStart w:id="0" w:name="_Toc528772159"/>
      <w:bookmarkStart w:id="1" w:name="_Toc24642493"/>
      <w:r>
        <w:rPr>
          <w:rFonts w:eastAsia="仿宋_GB2312"/>
          <w:sz w:val="30"/>
        </w:rPr>
        <w:t xml:space="preserve">                                                  </w:t>
      </w:r>
      <w:r>
        <w:rPr>
          <w:rFonts w:eastAsia="仿宋_GB2312" w:hint="eastAsia"/>
          <w:sz w:val="30"/>
        </w:rPr>
        <w:t>附件</w:t>
      </w:r>
      <w:r>
        <w:rPr>
          <w:rFonts w:eastAsia="仿宋_GB2312"/>
          <w:sz w:val="30"/>
        </w:rPr>
        <w:t xml:space="preserve">1 </w:t>
      </w:r>
      <w:bookmarkEnd w:id="0"/>
      <w:bookmarkEnd w:id="1"/>
      <w:r>
        <w:rPr>
          <w:rFonts w:eastAsia="仿宋_GB2312" w:hint="eastAsia"/>
          <w:sz w:val="30"/>
        </w:rPr>
        <w:t>预留城乡建设用地规模使用地块基本情况表</w:t>
      </w:r>
    </w:p>
    <w:p w:rsidR="003061CC" w:rsidRDefault="003061CC" w:rsidP="00176A20">
      <w:pPr>
        <w:ind w:right="1124" w:firstLineChars="6300" w:firstLine="31680"/>
        <w:rPr>
          <w:rFonts w:ascii="仿宋_GB2312" w:eastAsia="仿宋_GB2312" w:hAnsi="楷体_GB2312"/>
          <w:b/>
          <w:color w:val="000000"/>
          <w:sz w:val="28"/>
          <w:szCs w:val="28"/>
        </w:rPr>
      </w:pPr>
      <w:r>
        <w:rPr>
          <w:rFonts w:ascii="仿宋_GB2312" w:eastAsia="仿宋_GB2312" w:hAnsi="楷体_GB2312" w:hint="eastAsia"/>
          <w:b/>
          <w:color w:val="000000"/>
          <w:sz w:val="28"/>
          <w:szCs w:val="28"/>
        </w:rPr>
        <w:t>单位：公顷</w:t>
      </w:r>
    </w:p>
    <w:tbl>
      <w:tblPr>
        <w:tblpPr w:leftFromText="180" w:rightFromText="180" w:vertAnchor="text" w:horzAnchor="page" w:tblpX="8949" w:tblpY="181"/>
        <w:tblW w:w="1317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75"/>
        <w:gridCol w:w="960"/>
        <w:gridCol w:w="1410"/>
        <w:gridCol w:w="930"/>
        <w:gridCol w:w="975"/>
        <w:gridCol w:w="1335"/>
        <w:gridCol w:w="1140"/>
        <w:gridCol w:w="1050"/>
        <w:gridCol w:w="975"/>
        <w:gridCol w:w="630"/>
        <w:gridCol w:w="1320"/>
        <w:gridCol w:w="710"/>
        <w:gridCol w:w="760"/>
      </w:tblGrid>
      <w:tr w:rsidR="003061CC" w:rsidRPr="004C3C8E">
        <w:trPr>
          <w:trHeight w:val="884"/>
        </w:trPr>
        <w:tc>
          <w:tcPr>
            <w:tcW w:w="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widowControl/>
              <w:jc w:val="center"/>
              <w:textAlignment w:val="center"/>
              <w:rPr>
                <w:rFonts w:eastAsia="仿宋_GB2312"/>
                <w:b/>
                <w:color w:val="000000"/>
                <w:kern w:val="0"/>
                <w:sz w:val="24"/>
                <w:szCs w:val="24"/>
                <w:lang/>
              </w:rPr>
            </w:pPr>
            <w:r w:rsidRPr="004C3C8E">
              <w:rPr>
                <w:rFonts w:eastAsia="仿宋_GB2312" w:hint="eastAsia"/>
                <w:b/>
                <w:color w:val="000000"/>
                <w:kern w:val="0"/>
                <w:sz w:val="24"/>
                <w:szCs w:val="24"/>
                <w:lang/>
              </w:rPr>
              <w:t>地块</w:t>
            </w:r>
          </w:p>
          <w:p w:rsidR="003061CC" w:rsidRPr="004C3C8E" w:rsidRDefault="003061CC">
            <w:pPr>
              <w:widowControl/>
              <w:jc w:val="center"/>
              <w:textAlignment w:val="center"/>
              <w:rPr>
                <w:rFonts w:eastAsia="仿宋_GB2312"/>
                <w:b/>
                <w:color w:val="000000"/>
                <w:sz w:val="24"/>
                <w:szCs w:val="24"/>
              </w:rPr>
            </w:pPr>
            <w:r w:rsidRPr="004C3C8E">
              <w:rPr>
                <w:rFonts w:eastAsia="仿宋_GB2312" w:hint="eastAsia"/>
                <w:b/>
                <w:color w:val="000000"/>
                <w:kern w:val="0"/>
                <w:sz w:val="24"/>
                <w:szCs w:val="24"/>
                <w:lang/>
              </w:rPr>
              <w:t>编号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widowControl/>
              <w:jc w:val="center"/>
              <w:textAlignment w:val="center"/>
              <w:rPr>
                <w:rFonts w:eastAsia="仿宋_GB2312"/>
                <w:b/>
                <w:color w:val="000000"/>
                <w:kern w:val="0"/>
                <w:sz w:val="24"/>
                <w:szCs w:val="24"/>
                <w:lang/>
              </w:rPr>
            </w:pPr>
            <w:r w:rsidRPr="004C3C8E">
              <w:rPr>
                <w:rFonts w:eastAsia="仿宋_GB2312" w:hint="eastAsia"/>
                <w:b/>
                <w:color w:val="000000"/>
                <w:kern w:val="0"/>
                <w:sz w:val="24"/>
                <w:szCs w:val="24"/>
                <w:lang/>
              </w:rPr>
              <w:t>地块</w:t>
            </w:r>
          </w:p>
          <w:p w:rsidR="003061CC" w:rsidRPr="004C3C8E" w:rsidRDefault="003061CC">
            <w:pPr>
              <w:widowControl/>
              <w:jc w:val="center"/>
              <w:textAlignment w:val="center"/>
              <w:rPr>
                <w:rFonts w:eastAsia="仿宋_GB2312"/>
                <w:b/>
                <w:color w:val="000000"/>
                <w:sz w:val="24"/>
                <w:szCs w:val="24"/>
              </w:rPr>
            </w:pPr>
            <w:r w:rsidRPr="004C3C8E">
              <w:rPr>
                <w:rFonts w:eastAsia="仿宋_GB2312" w:hint="eastAsia"/>
                <w:b/>
                <w:color w:val="000000"/>
                <w:kern w:val="0"/>
                <w:sz w:val="24"/>
                <w:szCs w:val="24"/>
                <w:lang/>
              </w:rPr>
              <w:t>面积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widowControl/>
              <w:jc w:val="center"/>
              <w:textAlignment w:val="center"/>
              <w:rPr>
                <w:rFonts w:eastAsia="仿宋_GB2312"/>
                <w:b/>
                <w:color w:val="000000"/>
                <w:sz w:val="24"/>
                <w:szCs w:val="24"/>
              </w:rPr>
            </w:pPr>
            <w:r w:rsidRPr="004C3C8E">
              <w:rPr>
                <w:rFonts w:eastAsia="仿宋_GB2312" w:hint="eastAsia"/>
                <w:b/>
                <w:color w:val="000000"/>
                <w:kern w:val="0"/>
                <w:sz w:val="24"/>
                <w:szCs w:val="24"/>
                <w:lang/>
              </w:rPr>
              <w:t>地块位置</w:t>
            </w:r>
          </w:p>
        </w:tc>
        <w:tc>
          <w:tcPr>
            <w:tcW w:w="4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widowControl/>
              <w:jc w:val="center"/>
              <w:textAlignment w:val="center"/>
              <w:rPr>
                <w:rFonts w:eastAsia="仿宋_GB2312"/>
                <w:b/>
                <w:color w:val="000000"/>
                <w:sz w:val="24"/>
                <w:szCs w:val="24"/>
              </w:rPr>
            </w:pPr>
            <w:r w:rsidRPr="004C3C8E">
              <w:rPr>
                <w:rFonts w:eastAsia="仿宋_GB2312" w:hint="eastAsia"/>
                <w:b/>
                <w:color w:val="000000"/>
                <w:kern w:val="0"/>
                <w:sz w:val="24"/>
                <w:szCs w:val="24"/>
                <w:lang/>
              </w:rPr>
              <w:t>土地利用现状用途</w:t>
            </w:r>
          </w:p>
        </w:tc>
        <w:tc>
          <w:tcPr>
            <w:tcW w:w="3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widowControl/>
              <w:jc w:val="center"/>
              <w:textAlignment w:val="center"/>
              <w:rPr>
                <w:rFonts w:eastAsia="仿宋_GB2312"/>
                <w:b/>
                <w:color w:val="000000"/>
                <w:sz w:val="24"/>
                <w:szCs w:val="24"/>
              </w:rPr>
            </w:pPr>
            <w:r w:rsidRPr="004C3C8E">
              <w:rPr>
                <w:rFonts w:eastAsia="仿宋_GB2312" w:hint="eastAsia"/>
                <w:b/>
                <w:color w:val="000000"/>
                <w:kern w:val="0"/>
                <w:sz w:val="24"/>
                <w:szCs w:val="24"/>
                <w:lang/>
              </w:rPr>
              <w:t>落实前土地规划用途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widowControl/>
              <w:jc w:val="center"/>
              <w:textAlignment w:val="center"/>
              <w:rPr>
                <w:rFonts w:eastAsia="仿宋_GB2312"/>
                <w:b/>
                <w:color w:val="000000"/>
                <w:sz w:val="24"/>
                <w:szCs w:val="24"/>
              </w:rPr>
            </w:pPr>
            <w:r w:rsidRPr="004C3C8E">
              <w:rPr>
                <w:rFonts w:eastAsia="仿宋_GB2312" w:hint="eastAsia"/>
                <w:b/>
                <w:color w:val="000000"/>
                <w:kern w:val="0"/>
                <w:sz w:val="24"/>
                <w:szCs w:val="24"/>
                <w:lang/>
              </w:rPr>
              <w:t>备注</w:t>
            </w:r>
          </w:p>
        </w:tc>
      </w:tr>
      <w:tr w:rsidR="003061CC" w:rsidRPr="004C3C8E">
        <w:trPr>
          <w:trHeight w:val="662"/>
        </w:trPr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jc w:val="center"/>
              <w:rPr>
                <w:rFonts w:eastAsia="仿宋_GB2312"/>
                <w:b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jc w:val="center"/>
              <w:rPr>
                <w:rFonts w:eastAsia="仿宋_GB2312"/>
                <w:b/>
                <w:color w:val="000000"/>
                <w:sz w:val="18"/>
                <w:szCs w:val="18"/>
              </w:rPr>
            </w:pP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widowControl/>
              <w:jc w:val="center"/>
              <w:textAlignment w:val="center"/>
              <w:rPr>
                <w:rFonts w:eastAsia="仿宋_GB2312"/>
                <w:b/>
                <w:color w:val="000000"/>
                <w:sz w:val="24"/>
                <w:szCs w:val="24"/>
              </w:rPr>
            </w:pPr>
            <w:r w:rsidRPr="004C3C8E">
              <w:rPr>
                <w:rFonts w:eastAsia="仿宋_GB2312" w:hint="eastAsia"/>
                <w:b/>
                <w:color w:val="000000"/>
                <w:kern w:val="0"/>
                <w:sz w:val="24"/>
                <w:szCs w:val="24"/>
                <w:lang/>
              </w:rPr>
              <w:t>镇（街道、农场、林场、开发区）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widowControl/>
              <w:jc w:val="center"/>
              <w:textAlignment w:val="center"/>
              <w:rPr>
                <w:rFonts w:eastAsia="仿宋_GB2312"/>
                <w:b/>
                <w:color w:val="000000"/>
                <w:sz w:val="24"/>
                <w:szCs w:val="24"/>
              </w:rPr>
            </w:pPr>
            <w:r w:rsidRPr="004C3C8E">
              <w:rPr>
                <w:rFonts w:eastAsia="仿宋_GB2312" w:hint="eastAsia"/>
                <w:b/>
                <w:color w:val="000000"/>
                <w:kern w:val="0"/>
                <w:sz w:val="24"/>
                <w:szCs w:val="24"/>
                <w:lang/>
              </w:rPr>
              <w:t>行政村</w:t>
            </w:r>
          </w:p>
        </w:tc>
        <w:tc>
          <w:tcPr>
            <w:tcW w:w="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061CC" w:rsidRPr="004C3C8E" w:rsidRDefault="003061CC">
            <w:pPr>
              <w:widowControl/>
              <w:jc w:val="center"/>
              <w:textAlignment w:val="center"/>
              <w:rPr>
                <w:rFonts w:eastAsia="仿宋_GB2312"/>
                <w:b/>
                <w:color w:val="000000"/>
                <w:sz w:val="24"/>
                <w:szCs w:val="24"/>
              </w:rPr>
            </w:pPr>
            <w:r w:rsidRPr="004C3C8E">
              <w:rPr>
                <w:rFonts w:eastAsia="仿宋_GB2312" w:hint="eastAsia"/>
                <w:b/>
                <w:color w:val="000000"/>
                <w:kern w:val="0"/>
                <w:sz w:val="24"/>
                <w:szCs w:val="24"/>
                <w:lang/>
              </w:rPr>
              <w:t>农用地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jc w:val="center"/>
              <w:rPr>
                <w:rFonts w:eastAsia="仿宋_GB2312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widowControl/>
              <w:jc w:val="center"/>
              <w:textAlignment w:val="center"/>
              <w:rPr>
                <w:rFonts w:eastAsia="仿宋_GB2312"/>
                <w:b/>
                <w:color w:val="000000"/>
                <w:sz w:val="24"/>
                <w:szCs w:val="24"/>
              </w:rPr>
            </w:pPr>
            <w:r w:rsidRPr="004C3C8E">
              <w:rPr>
                <w:rFonts w:eastAsia="仿宋_GB2312" w:hint="eastAsia"/>
                <w:b/>
                <w:color w:val="000000"/>
                <w:kern w:val="0"/>
                <w:sz w:val="24"/>
                <w:szCs w:val="24"/>
                <w:lang/>
              </w:rPr>
              <w:t>建设用地</w:t>
            </w:r>
          </w:p>
        </w:tc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widowControl/>
              <w:jc w:val="center"/>
              <w:textAlignment w:val="center"/>
              <w:rPr>
                <w:rFonts w:eastAsia="仿宋_GB2312"/>
                <w:b/>
                <w:color w:val="000000"/>
                <w:sz w:val="24"/>
                <w:szCs w:val="24"/>
              </w:rPr>
            </w:pPr>
            <w:r w:rsidRPr="004C3C8E">
              <w:rPr>
                <w:rFonts w:eastAsia="仿宋_GB2312" w:hint="eastAsia"/>
                <w:b/>
                <w:color w:val="000000"/>
                <w:kern w:val="0"/>
                <w:sz w:val="24"/>
                <w:szCs w:val="24"/>
                <w:lang/>
              </w:rPr>
              <w:t>未利用地</w:t>
            </w:r>
          </w:p>
        </w:tc>
        <w:tc>
          <w:tcPr>
            <w:tcW w:w="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widowControl/>
              <w:jc w:val="center"/>
              <w:textAlignment w:val="center"/>
              <w:rPr>
                <w:rFonts w:eastAsia="仿宋_GB2312"/>
                <w:b/>
                <w:color w:val="000000"/>
                <w:sz w:val="24"/>
                <w:szCs w:val="24"/>
              </w:rPr>
            </w:pPr>
            <w:r w:rsidRPr="004C3C8E">
              <w:rPr>
                <w:rFonts w:eastAsia="仿宋_GB2312" w:hint="eastAsia"/>
                <w:b/>
                <w:color w:val="000000"/>
                <w:kern w:val="0"/>
                <w:sz w:val="24"/>
                <w:szCs w:val="24"/>
                <w:lang/>
              </w:rPr>
              <w:t>农用地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061CC" w:rsidRPr="004C3C8E" w:rsidRDefault="003061CC">
            <w:pPr>
              <w:widowControl/>
              <w:jc w:val="center"/>
              <w:textAlignment w:val="center"/>
              <w:rPr>
                <w:rFonts w:eastAsia="仿宋_GB2312"/>
                <w:b/>
                <w:color w:val="000000"/>
                <w:sz w:val="24"/>
                <w:szCs w:val="24"/>
              </w:rPr>
            </w:pPr>
            <w:r w:rsidRPr="004C3C8E">
              <w:rPr>
                <w:rFonts w:eastAsia="仿宋_GB2312" w:hint="eastAsia"/>
                <w:b/>
                <w:color w:val="000000"/>
                <w:kern w:val="0"/>
                <w:sz w:val="24"/>
                <w:szCs w:val="24"/>
                <w:lang/>
              </w:rPr>
              <w:t>建设用地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jc w:val="center"/>
              <w:rPr>
                <w:rFonts w:eastAsia="仿宋_GB2312"/>
                <w:b/>
                <w:color w:val="000000"/>
                <w:sz w:val="24"/>
                <w:szCs w:val="24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widowControl/>
              <w:jc w:val="center"/>
              <w:textAlignment w:val="center"/>
              <w:rPr>
                <w:rFonts w:eastAsia="仿宋_GB2312"/>
                <w:b/>
                <w:color w:val="000000"/>
                <w:sz w:val="24"/>
                <w:szCs w:val="24"/>
              </w:rPr>
            </w:pPr>
            <w:r w:rsidRPr="004C3C8E">
              <w:rPr>
                <w:rFonts w:eastAsia="仿宋_GB2312" w:hint="eastAsia"/>
                <w:b/>
                <w:color w:val="000000"/>
                <w:kern w:val="0"/>
                <w:sz w:val="24"/>
                <w:szCs w:val="24"/>
                <w:lang/>
              </w:rPr>
              <w:t>其他土地</w:t>
            </w: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jc w:val="center"/>
              <w:rPr>
                <w:rFonts w:eastAsia="仿宋_GB2312"/>
                <w:b/>
                <w:color w:val="000000"/>
                <w:sz w:val="24"/>
                <w:szCs w:val="24"/>
              </w:rPr>
            </w:pPr>
          </w:p>
        </w:tc>
      </w:tr>
      <w:tr w:rsidR="003061CC" w:rsidRPr="004C3C8E">
        <w:trPr>
          <w:trHeight w:val="1525"/>
        </w:trPr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jc w:val="center"/>
              <w:rPr>
                <w:rFonts w:eastAsia="仿宋_GB2312"/>
                <w:b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jc w:val="center"/>
              <w:rPr>
                <w:rFonts w:eastAsia="仿宋_GB2312"/>
                <w:b/>
                <w:color w:val="000000"/>
                <w:sz w:val="18"/>
                <w:szCs w:val="18"/>
              </w:rPr>
            </w:pPr>
          </w:p>
        </w:tc>
        <w:tc>
          <w:tcPr>
            <w:tcW w:w="1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jc w:val="center"/>
              <w:rPr>
                <w:rFonts w:eastAsia="仿宋_GB2312"/>
                <w:b/>
                <w:color w:val="000000"/>
                <w:sz w:val="24"/>
                <w:szCs w:val="24"/>
              </w:rPr>
            </w:pPr>
          </w:p>
        </w:tc>
        <w:tc>
          <w:tcPr>
            <w:tcW w:w="9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jc w:val="center"/>
              <w:rPr>
                <w:rFonts w:eastAsia="仿宋_GB2312"/>
                <w:b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jc w:val="center"/>
              <w:rPr>
                <w:rFonts w:eastAsia="仿宋_GB2312"/>
                <w:b/>
                <w:color w:val="000000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widowControl/>
              <w:jc w:val="center"/>
              <w:textAlignment w:val="center"/>
              <w:rPr>
                <w:rFonts w:eastAsia="仿宋_GB2312"/>
                <w:b/>
                <w:color w:val="000000"/>
                <w:sz w:val="24"/>
                <w:szCs w:val="24"/>
              </w:rPr>
            </w:pPr>
            <w:r w:rsidRPr="004C3C8E">
              <w:rPr>
                <w:rFonts w:eastAsia="仿宋_GB2312" w:hint="eastAsia"/>
                <w:b/>
                <w:color w:val="000000"/>
                <w:kern w:val="0"/>
                <w:sz w:val="24"/>
                <w:szCs w:val="24"/>
                <w:lang/>
              </w:rPr>
              <w:t>其中耕地（含可调整地类）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jc w:val="center"/>
              <w:rPr>
                <w:rFonts w:eastAsia="仿宋_GB2312"/>
                <w:b/>
                <w:color w:val="000000"/>
                <w:sz w:val="24"/>
                <w:szCs w:val="24"/>
              </w:rPr>
            </w:pPr>
          </w:p>
        </w:tc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jc w:val="center"/>
              <w:rPr>
                <w:rFonts w:eastAsia="仿宋_GB2312"/>
                <w:b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jc w:val="center"/>
              <w:rPr>
                <w:rFonts w:eastAsia="仿宋_GB2312"/>
                <w:b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jc w:val="center"/>
              <w:rPr>
                <w:rFonts w:eastAsia="仿宋_GB2312"/>
                <w:b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widowControl/>
              <w:jc w:val="center"/>
              <w:textAlignment w:val="center"/>
              <w:rPr>
                <w:rFonts w:eastAsia="仿宋_GB2312"/>
                <w:b/>
                <w:color w:val="000000"/>
                <w:sz w:val="24"/>
                <w:szCs w:val="24"/>
              </w:rPr>
            </w:pPr>
            <w:r w:rsidRPr="004C3C8E">
              <w:rPr>
                <w:rFonts w:eastAsia="仿宋_GB2312" w:hint="eastAsia"/>
                <w:b/>
                <w:color w:val="000000"/>
                <w:kern w:val="0"/>
                <w:sz w:val="24"/>
                <w:szCs w:val="24"/>
                <w:lang/>
              </w:rPr>
              <w:t>交通水利用地及其他建设用地</w:t>
            </w: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jc w:val="center"/>
              <w:rPr>
                <w:rFonts w:eastAsia="仿宋_GB2312"/>
                <w:b/>
                <w:color w:val="000000"/>
                <w:sz w:val="18"/>
                <w:szCs w:val="18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jc w:val="center"/>
              <w:rPr>
                <w:rFonts w:eastAsia="仿宋_GB2312"/>
                <w:b/>
                <w:color w:val="000000"/>
                <w:sz w:val="24"/>
                <w:szCs w:val="24"/>
              </w:rPr>
            </w:pPr>
          </w:p>
        </w:tc>
      </w:tr>
      <w:tr w:rsidR="003061CC" w:rsidRPr="004C3C8E">
        <w:trPr>
          <w:trHeight w:val="711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_GB2312" w:eastAsia="仿宋_GB2312" w:hAnsi="楷体_GB2312" w:cs="宋体"/>
                <w:sz w:val="24"/>
                <w:szCs w:val="24"/>
              </w:rPr>
            </w:pPr>
            <w:r>
              <w:rPr>
                <w:rFonts w:ascii="仿宋_GB2312" w:eastAsia="仿宋_GB2312" w:hAnsi="楷体_GB2312" w:cs="宋体"/>
                <w:sz w:val="24"/>
                <w:szCs w:val="24"/>
              </w:rPr>
              <w:t>LS01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_GB2312" w:eastAsia="仿宋_GB2312" w:hAnsi="楷体_GB2312" w:cs="宋体"/>
                <w:sz w:val="24"/>
                <w:szCs w:val="24"/>
              </w:rPr>
            </w:pPr>
            <w:r>
              <w:rPr>
                <w:rFonts w:ascii="仿宋_GB2312" w:eastAsia="仿宋_GB2312" w:hAnsi="楷体_GB2312" w:cs="宋体"/>
                <w:sz w:val="24"/>
                <w:szCs w:val="24"/>
              </w:rPr>
              <w:t>0.6750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_GB2312" w:eastAsia="仿宋_GB2312" w:hAnsi="楷体_GB2312" w:cs="宋体"/>
                <w:sz w:val="24"/>
                <w:szCs w:val="24"/>
              </w:rPr>
            </w:pPr>
            <w:r>
              <w:rPr>
                <w:rFonts w:ascii="仿宋_GB2312" w:eastAsia="仿宋_GB2312" w:hAnsi="楷体_GB2312" w:cs="宋体" w:hint="eastAsia"/>
                <w:sz w:val="24"/>
                <w:szCs w:val="24"/>
              </w:rPr>
              <w:t>周陂镇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autoSpaceDE w:val="0"/>
              <w:autoSpaceDN w:val="0"/>
              <w:jc w:val="center"/>
              <w:rPr>
                <w:rFonts w:ascii="仿宋" w:eastAsia="仿宋" w:hAnsi="仿宋" w:cs="宋体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sz w:val="24"/>
                <w:szCs w:val="24"/>
              </w:rPr>
              <w:t>藤山村委会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autoSpaceDE w:val="0"/>
              <w:autoSpaceDN w:val="0"/>
              <w:jc w:val="center"/>
              <w:rPr>
                <w:rFonts w:ascii="仿宋" w:eastAsia="仿宋" w:hAnsi="仿宋" w:cs="宋体"/>
                <w:sz w:val="24"/>
                <w:szCs w:val="24"/>
              </w:rPr>
            </w:pPr>
            <w:r>
              <w:rPr>
                <w:rFonts w:ascii="仿宋" w:eastAsia="仿宋" w:hAnsi="仿宋" w:cs="宋体"/>
                <w:sz w:val="24"/>
                <w:szCs w:val="24"/>
              </w:rPr>
              <w:t>0.6750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_GB2312" w:eastAsia="仿宋_GB2312" w:hAnsi="楷体_GB2312" w:cs="宋体"/>
                <w:sz w:val="24"/>
                <w:szCs w:val="24"/>
              </w:rPr>
            </w:pPr>
            <w:r>
              <w:rPr>
                <w:rFonts w:ascii="仿宋_GB2312" w:eastAsia="仿宋_GB2312" w:hAnsi="楷体_GB2312" w:cs="宋体"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_GB2312" w:eastAsia="仿宋_GB2312" w:hAnsi="楷体_GB2312" w:cs="宋体"/>
                <w:sz w:val="24"/>
                <w:szCs w:val="24"/>
              </w:rPr>
            </w:pPr>
            <w:r>
              <w:rPr>
                <w:rFonts w:ascii="仿宋_GB2312" w:eastAsia="仿宋_GB2312" w:hAnsi="楷体_GB2312" w:cs="宋体"/>
                <w:sz w:val="24"/>
                <w:szCs w:val="24"/>
              </w:rPr>
              <w:t>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_GB2312" w:eastAsia="仿宋_GB2312" w:hAnsi="楷体_GB2312" w:cs="宋体"/>
                <w:sz w:val="24"/>
                <w:szCs w:val="24"/>
              </w:rPr>
            </w:pPr>
            <w:r>
              <w:rPr>
                <w:rFonts w:ascii="仿宋_GB2312" w:eastAsia="仿宋_GB2312" w:hAnsi="楷体_GB2312" w:cs="宋体"/>
                <w:sz w:val="24"/>
                <w:szCs w:val="24"/>
              </w:rPr>
              <w:t>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_GB2312" w:eastAsia="仿宋_GB2312" w:hAnsi="楷体_GB2312" w:cs="宋体"/>
                <w:sz w:val="24"/>
                <w:szCs w:val="24"/>
              </w:rPr>
            </w:pPr>
            <w:r>
              <w:rPr>
                <w:rFonts w:ascii="仿宋_GB2312" w:eastAsia="仿宋_GB2312" w:hAnsi="楷体_GB2312" w:cs="宋体"/>
                <w:sz w:val="24"/>
                <w:szCs w:val="24"/>
              </w:rPr>
              <w:t>0.6750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_GB2312" w:eastAsia="仿宋_GB2312" w:hAnsi="楷体_GB2312" w:cs="宋体"/>
                <w:sz w:val="24"/>
                <w:szCs w:val="24"/>
              </w:rPr>
            </w:pPr>
            <w:r>
              <w:rPr>
                <w:rFonts w:ascii="仿宋_GB2312" w:eastAsia="仿宋_GB2312" w:hAnsi="楷体_GB2312" w:cs="宋体"/>
                <w:sz w:val="24"/>
                <w:szCs w:val="24"/>
              </w:rPr>
              <w:t>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_GB2312" w:eastAsia="仿宋_GB2312" w:hAnsi="楷体_GB2312" w:cs="宋体"/>
                <w:sz w:val="24"/>
                <w:szCs w:val="24"/>
              </w:rPr>
            </w:pPr>
            <w:r>
              <w:rPr>
                <w:rFonts w:ascii="仿宋_GB2312" w:eastAsia="仿宋_GB2312" w:hAnsi="楷体_GB2312" w:cs="宋体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_GB2312" w:eastAsia="仿宋_GB2312" w:hAnsi="楷体_GB2312" w:cs="宋体"/>
                <w:sz w:val="24"/>
                <w:szCs w:val="24"/>
              </w:rPr>
            </w:pPr>
            <w:r>
              <w:rPr>
                <w:rFonts w:ascii="仿宋_GB2312" w:eastAsia="仿宋_GB2312" w:hAnsi="楷体_GB2312" w:cs="宋体"/>
                <w:sz w:val="24"/>
                <w:szCs w:val="24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_GB2312" w:eastAsia="仿宋_GB2312" w:hAnsi="楷体_GB2312" w:cs="宋体"/>
                <w:sz w:val="24"/>
                <w:szCs w:val="24"/>
              </w:rPr>
            </w:pPr>
          </w:p>
        </w:tc>
      </w:tr>
      <w:tr w:rsidR="003061CC" w:rsidRPr="004C3C8E">
        <w:trPr>
          <w:trHeight w:val="711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_GB2312" w:eastAsia="仿宋_GB2312" w:hAnsi="楷体_GB2312" w:cs="宋体"/>
                <w:b/>
                <w:sz w:val="24"/>
                <w:szCs w:val="24"/>
              </w:rPr>
            </w:pPr>
            <w:r>
              <w:rPr>
                <w:rFonts w:ascii="仿宋_GB2312" w:eastAsia="仿宋_GB2312" w:hAnsi="楷体_GB2312" w:cs="宋体" w:hint="eastAsia"/>
                <w:b/>
                <w:sz w:val="24"/>
                <w:szCs w:val="24"/>
              </w:rPr>
              <w:t>合计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_GB2312" w:eastAsia="仿宋_GB2312" w:hAnsi="楷体_GB2312" w:cs="宋体"/>
                <w:b/>
                <w:sz w:val="24"/>
                <w:szCs w:val="24"/>
              </w:rPr>
            </w:pPr>
            <w:r>
              <w:rPr>
                <w:rFonts w:ascii="仿宋_GB2312" w:eastAsia="仿宋_GB2312" w:hAnsi="楷体_GB2312" w:cs="宋体"/>
                <w:b/>
                <w:sz w:val="24"/>
                <w:szCs w:val="24"/>
              </w:rPr>
              <w:t xml:space="preserve">0.6750 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rPr>
                <w:rFonts w:eastAsia="仿宋_GB2312"/>
                <w:b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jc w:val="center"/>
              <w:rPr>
                <w:rFonts w:eastAsia="仿宋_GB2312"/>
                <w:b/>
                <w:color w:val="000000"/>
                <w:sz w:val="18"/>
                <w:szCs w:val="18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_GB2312" w:eastAsia="仿宋_GB2312" w:hAnsi="楷体_GB2312" w:cs="宋体"/>
                <w:b/>
                <w:sz w:val="24"/>
                <w:szCs w:val="24"/>
              </w:rPr>
            </w:pPr>
            <w:r>
              <w:rPr>
                <w:rFonts w:ascii="仿宋_GB2312" w:eastAsia="仿宋_GB2312" w:hAnsi="楷体_GB2312" w:cs="宋体"/>
                <w:b/>
                <w:sz w:val="24"/>
                <w:szCs w:val="24"/>
              </w:rPr>
              <w:t>0.6750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_GB2312" w:eastAsia="仿宋_GB2312" w:hAnsi="楷体_GB2312" w:cs="宋体"/>
                <w:b/>
                <w:sz w:val="24"/>
                <w:szCs w:val="24"/>
              </w:rPr>
            </w:pPr>
            <w:r>
              <w:rPr>
                <w:rFonts w:ascii="仿宋_GB2312" w:eastAsia="仿宋_GB2312" w:hAnsi="楷体_GB2312" w:cs="宋体"/>
                <w:b/>
                <w:sz w:val="24"/>
                <w:szCs w:val="24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_GB2312" w:eastAsia="仿宋_GB2312" w:hAnsi="楷体_GB2312" w:cs="宋体"/>
                <w:b/>
                <w:sz w:val="24"/>
                <w:szCs w:val="24"/>
              </w:rPr>
            </w:pPr>
            <w:r>
              <w:rPr>
                <w:rFonts w:ascii="仿宋_GB2312" w:eastAsia="仿宋_GB2312" w:hAnsi="楷体_GB2312" w:cs="宋体"/>
                <w:b/>
                <w:sz w:val="24"/>
                <w:szCs w:val="24"/>
              </w:rPr>
              <w:t>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_GB2312" w:eastAsia="仿宋_GB2312" w:hAnsi="楷体_GB2312" w:cs="宋体"/>
                <w:b/>
                <w:sz w:val="24"/>
                <w:szCs w:val="24"/>
              </w:rPr>
            </w:pPr>
            <w:r>
              <w:rPr>
                <w:rFonts w:ascii="仿宋_GB2312" w:eastAsia="仿宋_GB2312" w:hAnsi="楷体_GB2312" w:cs="宋体"/>
                <w:b/>
                <w:sz w:val="24"/>
                <w:szCs w:val="24"/>
              </w:rPr>
              <w:t>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_GB2312" w:eastAsia="仿宋_GB2312" w:hAnsi="楷体_GB2312" w:cs="宋体"/>
                <w:b/>
                <w:sz w:val="24"/>
                <w:szCs w:val="24"/>
              </w:rPr>
            </w:pPr>
            <w:r>
              <w:rPr>
                <w:rFonts w:ascii="仿宋_GB2312" w:eastAsia="仿宋_GB2312" w:hAnsi="楷体_GB2312" w:cs="宋体"/>
                <w:b/>
                <w:sz w:val="24"/>
                <w:szCs w:val="24"/>
              </w:rPr>
              <w:t>0.6750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_GB2312" w:eastAsia="仿宋_GB2312" w:hAnsi="楷体_GB2312" w:cs="宋体"/>
                <w:b/>
                <w:sz w:val="24"/>
                <w:szCs w:val="24"/>
              </w:rPr>
            </w:pPr>
            <w:r>
              <w:rPr>
                <w:rFonts w:ascii="仿宋_GB2312" w:eastAsia="仿宋_GB2312" w:hAnsi="楷体_GB2312" w:cs="宋体"/>
                <w:b/>
                <w:sz w:val="24"/>
                <w:szCs w:val="24"/>
              </w:rPr>
              <w:t>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_GB2312" w:eastAsia="仿宋_GB2312" w:hAnsi="楷体_GB2312" w:cs="宋体"/>
                <w:b/>
                <w:sz w:val="24"/>
                <w:szCs w:val="24"/>
              </w:rPr>
            </w:pPr>
            <w:r>
              <w:rPr>
                <w:rFonts w:ascii="仿宋_GB2312" w:eastAsia="仿宋_GB2312" w:hAnsi="楷体_GB2312" w:cs="宋体"/>
                <w:b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_GB2312" w:eastAsia="仿宋_GB2312" w:hAnsi="楷体_GB2312" w:cs="宋体"/>
                <w:b/>
                <w:sz w:val="24"/>
                <w:szCs w:val="24"/>
              </w:rPr>
            </w:pPr>
            <w:r>
              <w:rPr>
                <w:rFonts w:ascii="仿宋_GB2312" w:eastAsia="仿宋_GB2312" w:hAnsi="楷体_GB2312" w:cs="宋体"/>
                <w:b/>
                <w:sz w:val="24"/>
                <w:szCs w:val="24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rPr>
                <w:rFonts w:eastAsia="仿宋_GB2312"/>
                <w:color w:val="000000"/>
                <w:sz w:val="24"/>
                <w:szCs w:val="24"/>
              </w:rPr>
            </w:pPr>
          </w:p>
        </w:tc>
      </w:tr>
    </w:tbl>
    <w:p w:rsidR="003061CC" w:rsidRPr="00176A20" w:rsidRDefault="003061CC">
      <w:pPr>
        <w:widowControl/>
        <w:jc w:val="left"/>
        <w:sectPr w:rsidR="003061CC" w:rsidRPr="00176A20">
          <w:pgSz w:w="23808" w:h="16840" w:orient="landscape"/>
          <w:pgMar w:top="2098" w:right="1701" w:bottom="1984" w:left="1701" w:header="851" w:footer="992" w:gutter="0"/>
          <w:cols w:space="425"/>
          <w:docGrid w:type="linesAndChars" w:linePitch="312"/>
        </w:sectPr>
      </w:pPr>
    </w:p>
    <w:p w:rsidR="003061CC" w:rsidRDefault="003061CC">
      <w:pPr>
        <w:pStyle w:val="Heading3"/>
        <w:jc w:val="center"/>
        <w:rPr>
          <w:rFonts w:ascii="仿宋" w:eastAsia="仿宋" w:hAnsi="仿宋"/>
        </w:rPr>
      </w:pPr>
      <w:bookmarkStart w:id="2" w:name="_Toc24642494"/>
      <w:r>
        <w:rPr>
          <w:rFonts w:ascii="仿宋" w:eastAsia="仿宋" w:hAnsi="仿宋" w:hint="eastAsia"/>
        </w:rPr>
        <w:t>附件</w:t>
      </w:r>
      <w:r>
        <w:rPr>
          <w:rFonts w:ascii="仿宋" w:eastAsia="仿宋" w:hAnsi="仿宋"/>
        </w:rPr>
        <w:t>2</w:t>
      </w:r>
      <w:bookmarkStart w:id="3" w:name="_GoBack"/>
      <w:bookmarkEnd w:id="3"/>
      <w:r>
        <w:rPr>
          <w:rFonts w:ascii="仿宋" w:eastAsia="仿宋" w:hAnsi="仿宋"/>
        </w:rPr>
        <w:t xml:space="preserve"> </w:t>
      </w:r>
      <w:bookmarkEnd w:id="2"/>
      <w:r>
        <w:rPr>
          <w:rFonts w:ascii="仿宋" w:eastAsia="仿宋" w:hAnsi="仿宋" w:hint="eastAsia"/>
        </w:rPr>
        <w:t>土地利用主要调控指标对比表</w:t>
      </w:r>
    </w:p>
    <w:p w:rsidR="003061CC" w:rsidRDefault="003061CC">
      <w:pPr>
        <w:ind w:right="280"/>
        <w:jc w:val="right"/>
        <w:rPr>
          <w:rFonts w:ascii="仿宋" w:eastAsia="仿宋" w:hAnsi="仿宋"/>
          <w:color w:val="000000"/>
          <w:sz w:val="28"/>
          <w:szCs w:val="28"/>
        </w:rPr>
      </w:pPr>
      <w:r>
        <w:rPr>
          <w:rFonts w:ascii="仿宋" w:eastAsia="仿宋" w:hAnsi="仿宋" w:hint="eastAsia"/>
          <w:color w:val="000000"/>
          <w:sz w:val="28"/>
          <w:szCs w:val="28"/>
        </w:rPr>
        <w:t>单位：公顷</w:t>
      </w:r>
    </w:p>
    <w:tbl>
      <w:tblPr>
        <w:tblpPr w:leftFromText="180" w:rightFromText="180" w:vertAnchor="text" w:horzAnchor="margin" w:tblpXSpec="center" w:tblpY="140"/>
        <w:tblW w:w="8328" w:type="dxa"/>
        <w:tblLayout w:type="fixed"/>
        <w:tblLook w:val="00A0"/>
      </w:tblPr>
      <w:tblGrid>
        <w:gridCol w:w="688"/>
        <w:gridCol w:w="1793"/>
        <w:gridCol w:w="1639"/>
        <w:gridCol w:w="1639"/>
        <w:gridCol w:w="2569"/>
      </w:tblGrid>
      <w:tr w:rsidR="003061CC" w:rsidRPr="004C3C8E">
        <w:trPr>
          <w:trHeight w:hRule="exact" w:val="1767"/>
        </w:trPr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" w:eastAsia="仿宋" w:hAnsi="仿宋" w:cs="宋体"/>
                <w:b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/>
                <w:kern w:val="0"/>
                <w:sz w:val="28"/>
                <w:szCs w:val="28"/>
              </w:rPr>
              <w:t>行政区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" w:eastAsia="仿宋" w:hAnsi="仿宋" w:cs="宋体"/>
                <w:b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/>
                <w:kern w:val="0"/>
                <w:sz w:val="28"/>
                <w:szCs w:val="28"/>
              </w:rPr>
              <w:t>建设用地总规模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" w:eastAsia="仿宋" w:hAnsi="仿宋" w:cs="宋体"/>
                <w:b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/>
                <w:kern w:val="0"/>
                <w:sz w:val="28"/>
                <w:szCs w:val="28"/>
              </w:rPr>
              <w:t>城乡建设用地规模</w:t>
            </w:r>
          </w:p>
        </w:tc>
        <w:tc>
          <w:tcPr>
            <w:tcW w:w="2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" w:eastAsia="仿宋" w:hAnsi="仿宋" w:cs="宋体"/>
                <w:b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/>
                <w:kern w:val="0"/>
                <w:sz w:val="28"/>
                <w:szCs w:val="28"/>
              </w:rPr>
              <w:t>城镇工矿用地规模</w:t>
            </w:r>
          </w:p>
        </w:tc>
      </w:tr>
      <w:tr w:rsidR="003061CC" w:rsidRPr="004C3C8E">
        <w:trPr>
          <w:trHeight w:val="916"/>
        </w:trPr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" w:eastAsia="仿宋" w:hAnsi="仿宋" w:cs="宋体"/>
                <w:b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/>
                <w:kern w:val="0"/>
                <w:sz w:val="28"/>
                <w:szCs w:val="28"/>
              </w:rPr>
              <w:t>周陂镇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落实前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4C3C8E">
              <w:rPr>
                <w:rFonts w:ascii="仿宋" w:eastAsia="仿宋" w:hAnsi="仿宋"/>
                <w:color w:val="000000"/>
                <w:sz w:val="24"/>
              </w:rPr>
              <w:t>685.0000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4C3C8E">
              <w:rPr>
                <w:rFonts w:ascii="仿宋" w:eastAsia="仿宋" w:hAnsi="仿宋"/>
                <w:color w:val="000000"/>
                <w:sz w:val="24"/>
              </w:rPr>
              <w:t>556.0000</w:t>
            </w:r>
          </w:p>
        </w:tc>
        <w:tc>
          <w:tcPr>
            <w:tcW w:w="2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4C3C8E">
              <w:rPr>
                <w:rFonts w:ascii="仿宋" w:eastAsia="仿宋" w:hAnsi="仿宋"/>
                <w:color w:val="000000"/>
                <w:sz w:val="24"/>
              </w:rPr>
              <w:t>82.0000</w:t>
            </w:r>
          </w:p>
        </w:tc>
      </w:tr>
      <w:tr w:rsidR="003061CC" w:rsidRPr="004C3C8E">
        <w:trPr>
          <w:trHeight w:hRule="exact" w:val="866"/>
        </w:trPr>
        <w:tc>
          <w:tcPr>
            <w:tcW w:w="6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" w:eastAsia="仿宋" w:hAnsi="仿宋" w:cs="宋体"/>
                <w:b/>
                <w:kern w:val="0"/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>落实后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4C3C8E">
              <w:rPr>
                <w:rFonts w:ascii="仿宋" w:eastAsia="仿宋" w:hAnsi="仿宋"/>
                <w:color w:val="000000"/>
                <w:sz w:val="24"/>
              </w:rPr>
              <w:t>685.6750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4C3C8E">
              <w:rPr>
                <w:rFonts w:ascii="仿宋" w:eastAsia="仿宋" w:hAnsi="仿宋"/>
                <w:color w:val="000000"/>
                <w:sz w:val="24"/>
              </w:rPr>
              <w:t>556.6750</w:t>
            </w:r>
          </w:p>
        </w:tc>
        <w:tc>
          <w:tcPr>
            <w:tcW w:w="2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jc w:val="center"/>
              <w:rPr>
                <w:rFonts w:ascii="仿宋" w:eastAsia="仿宋" w:hAnsi="仿宋"/>
                <w:color w:val="000000"/>
                <w:sz w:val="24"/>
              </w:rPr>
            </w:pPr>
            <w:r w:rsidRPr="004C3C8E">
              <w:rPr>
                <w:rFonts w:ascii="仿宋" w:eastAsia="仿宋" w:hAnsi="仿宋"/>
                <w:color w:val="000000"/>
                <w:sz w:val="24"/>
              </w:rPr>
              <w:t>82.6750</w:t>
            </w:r>
          </w:p>
        </w:tc>
      </w:tr>
      <w:tr w:rsidR="003061CC" w:rsidRPr="004C3C8E">
        <w:trPr>
          <w:trHeight w:hRule="exact" w:val="891"/>
        </w:trPr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jc w:val="center"/>
              <w:rPr>
                <w:rFonts w:ascii="仿宋" w:eastAsia="仿宋" w:hAnsi="仿宋" w:cs="宋体"/>
                <w:b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/>
                <w:kern w:val="0"/>
                <w:sz w:val="28"/>
                <w:szCs w:val="28"/>
              </w:rPr>
              <w:t>翁源县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落实前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jc w:val="center"/>
              <w:rPr>
                <w:rFonts w:ascii="仿宋" w:eastAsia="仿宋" w:hAnsi="仿宋"/>
                <w:color w:val="000000"/>
                <w:sz w:val="24"/>
                <w:szCs w:val="24"/>
              </w:rPr>
            </w:pPr>
            <w:r w:rsidRPr="004C3C8E">
              <w:rPr>
                <w:rFonts w:ascii="仿宋" w:eastAsia="仿宋" w:hAnsi="仿宋"/>
                <w:sz w:val="24"/>
              </w:rPr>
              <w:t>8800.0000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jc w:val="center"/>
              <w:rPr>
                <w:rFonts w:ascii="仿宋" w:eastAsia="仿宋" w:hAnsi="仿宋"/>
                <w:color w:val="000000"/>
                <w:sz w:val="24"/>
                <w:szCs w:val="24"/>
              </w:rPr>
            </w:pPr>
            <w:r w:rsidRPr="004C3C8E">
              <w:rPr>
                <w:rFonts w:ascii="仿宋" w:eastAsia="仿宋" w:hAnsi="仿宋"/>
                <w:sz w:val="24"/>
              </w:rPr>
              <w:t>6639.0000</w:t>
            </w:r>
          </w:p>
        </w:tc>
        <w:tc>
          <w:tcPr>
            <w:tcW w:w="2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jc w:val="center"/>
              <w:rPr>
                <w:rFonts w:ascii="仿宋" w:eastAsia="仿宋" w:hAnsi="仿宋"/>
                <w:color w:val="000000"/>
                <w:sz w:val="24"/>
                <w:szCs w:val="24"/>
              </w:rPr>
            </w:pPr>
            <w:r w:rsidRPr="004C3C8E">
              <w:rPr>
                <w:rFonts w:ascii="仿宋" w:eastAsia="仿宋" w:hAnsi="仿宋"/>
                <w:sz w:val="24"/>
              </w:rPr>
              <w:t>2560.0000</w:t>
            </w:r>
          </w:p>
        </w:tc>
      </w:tr>
      <w:tr w:rsidR="003061CC" w:rsidRPr="004C3C8E">
        <w:trPr>
          <w:trHeight w:hRule="exact" w:val="954"/>
        </w:trPr>
        <w:tc>
          <w:tcPr>
            <w:tcW w:w="6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rPr>
                <w:rFonts w:ascii="仿宋" w:eastAsia="仿宋" w:hAnsi="仿宋" w:cs="宋体"/>
                <w:b/>
                <w:kern w:val="0"/>
                <w:sz w:val="28"/>
                <w:szCs w:val="28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Default="003061CC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落实后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jc w:val="center"/>
              <w:rPr>
                <w:rFonts w:ascii="仿宋" w:eastAsia="仿宋" w:hAnsi="仿宋"/>
                <w:color w:val="000000"/>
                <w:sz w:val="24"/>
                <w:szCs w:val="24"/>
              </w:rPr>
            </w:pPr>
            <w:r w:rsidRPr="004C3C8E">
              <w:rPr>
                <w:rFonts w:ascii="仿宋" w:eastAsia="仿宋" w:hAnsi="仿宋"/>
                <w:sz w:val="24"/>
              </w:rPr>
              <w:t>8800.0000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jc w:val="center"/>
              <w:rPr>
                <w:rFonts w:ascii="仿宋" w:eastAsia="仿宋" w:hAnsi="仿宋"/>
                <w:color w:val="000000"/>
                <w:sz w:val="24"/>
                <w:szCs w:val="24"/>
              </w:rPr>
            </w:pPr>
            <w:r w:rsidRPr="004C3C8E">
              <w:rPr>
                <w:rFonts w:ascii="仿宋" w:eastAsia="仿宋" w:hAnsi="仿宋"/>
                <w:sz w:val="24"/>
              </w:rPr>
              <w:t>6639.0000</w:t>
            </w:r>
          </w:p>
        </w:tc>
        <w:tc>
          <w:tcPr>
            <w:tcW w:w="2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61CC" w:rsidRPr="004C3C8E" w:rsidRDefault="003061CC">
            <w:pPr>
              <w:jc w:val="center"/>
              <w:rPr>
                <w:rFonts w:ascii="仿宋" w:eastAsia="仿宋" w:hAnsi="仿宋"/>
                <w:color w:val="000000"/>
                <w:sz w:val="24"/>
                <w:szCs w:val="24"/>
              </w:rPr>
            </w:pPr>
            <w:r w:rsidRPr="004C3C8E">
              <w:rPr>
                <w:rFonts w:ascii="仿宋" w:eastAsia="仿宋" w:hAnsi="仿宋"/>
                <w:sz w:val="24"/>
              </w:rPr>
              <w:t>2560.0000</w:t>
            </w:r>
          </w:p>
        </w:tc>
      </w:tr>
    </w:tbl>
    <w:p w:rsidR="003061CC" w:rsidRDefault="003061CC">
      <w:pPr>
        <w:widowControl/>
        <w:jc w:val="left"/>
      </w:pPr>
    </w:p>
    <w:p w:rsidR="003061CC" w:rsidRPr="00176A20" w:rsidRDefault="003061CC">
      <w:pPr>
        <w:widowControl/>
        <w:jc w:val="left"/>
        <w:sectPr w:rsidR="003061CC" w:rsidRPr="00176A20">
          <w:pgSz w:w="11907" w:h="16840"/>
          <w:pgMar w:top="1440" w:right="1797" w:bottom="1440" w:left="1797" w:header="851" w:footer="992" w:gutter="0"/>
          <w:cols w:space="425"/>
          <w:docGrid w:type="lines" w:linePitch="312"/>
        </w:sectPr>
      </w:pPr>
    </w:p>
    <w:p w:rsidR="003061CC" w:rsidRDefault="003061CC">
      <w:pPr>
        <w:widowControl/>
        <w:jc w:val="left"/>
      </w:pPr>
      <w:r w:rsidRPr="00C7751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540.75pt;height:765pt;visibility:visible">
            <v:imagedata r:id="rId4" o:title=""/>
          </v:shape>
        </w:pict>
      </w:r>
    </w:p>
    <w:p w:rsidR="003061CC" w:rsidRDefault="003061CC">
      <w:pPr>
        <w:widowControl/>
        <w:jc w:val="left"/>
      </w:pPr>
      <w:r>
        <w:br w:type="page"/>
      </w:r>
      <w:r w:rsidRPr="00C77515">
        <w:rPr>
          <w:noProof/>
        </w:rPr>
        <w:pict>
          <v:shape id="图片 2" o:spid="_x0000_i1026" type="#_x0000_t75" style="width:544.5pt;height:770.25pt;visibility:visible">
            <v:imagedata r:id="rId5" o:title=""/>
          </v:shape>
        </w:pict>
      </w:r>
    </w:p>
    <w:sectPr w:rsidR="003061CC" w:rsidSect="008A49C7">
      <w:pgSz w:w="11907" w:h="16840"/>
      <w:pgMar w:top="567" w:right="567" w:bottom="567" w:left="567" w:header="851" w:footer="992" w:gutter="0"/>
      <w:cols w:space="425"/>
      <w:docGrid w:type="linesAndChar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??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宋体">
    <w:altName w:val="ang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um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">
    <w:altName w:val="宋体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24BE"/>
    <w:rsid w:val="00124A4F"/>
    <w:rsid w:val="00176A20"/>
    <w:rsid w:val="0019344B"/>
    <w:rsid w:val="001F07BA"/>
    <w:rsid w:val="002704D2"/>
    <w:rsid w:val="00294BD8"/>
    <w:rsid w:val="002C1C09"/>
    <w:rsid w:val="002E581E"/>
    <w:rsid w:val="003061CC"/>
    <w:rsid w:val="004C3C8E"/>
    <w:rsid w:val="004E2FB1"/>
    <w:rsid w:val="005573D5"/>
    <w:rsid w:val="005A1303"/>
    <w:rsid w:val="005F7C34"/>
    <w:rsid w:val="00626854"/>
    <w:rsid w:val="007524BE"/>
    <w:rsid w:val="0089102B"/>
    <w:rsid w:val="008A49C7"/>
    <w:rsid w:val="0097243E"/>
    <w:rsid w:val="009766F6"/>
    <w:rsid w:val="00AF7FE3"/>
    <w:rsid w:val="00B22598"/>
    <w:rsid w:val="00B2737A"/>
    <w:rsid w:val="00C77515"/>
    <w:rsid w:val="00C970C2"/>
    <w:rsid w:val="00CA571D"/>
    <w:rsid w:val="00D44475"/>
    <w:rsid w:val="00D77805"/>
    <w:rsid w:val="00EF2316"/>
    <w:rsid w:val="00F36C88"/>
    <w:rsid w:val="00F44316"/>
    <w:rsid w:val="3AF21D60"/>
    <w:rsid w:val="4BDF10FE"/>
    <w:rsid w:val="4DEB4E56"/>
    <w:rsid w:val="54DF0952"/>
    <w:rsid w:val="5DC65411"/>
    <w:rsid w:val="628316BC"/>
    <w:rsid w:val="62EC2D8F"/>
    <w:rsid w:val="65B01226"/>
    <w:rsid w:val="68E11207"/>
    <w:rsid w:val="6A546A42"/>
    <w:rsid w:val="6AFC10ED"/>
    <w:rsid w:val="72D43835"/>
    <w:rsid w:val="775E2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??" w:eastAsia="宋体" w:hAnsi="??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49C7"/>
    <w:pPr>
      <w:widowControl w:val="0"/>
      <w:jc w:val="both"/>
    </w:pPr>
  </w:style>
  <w:style w:type="paragraph" w:styleId="Heading2">
    <w:name w:val="heading 2"/>
    <w:basedOn w:val="Normal"/>
    <w:next w:val="Normal"/>
    <w:link w:val="Heading2Char"/>
    <w:uiPriority w:val="99"/>
    <w:qFormat/>
    <w:rsid w:val="008A49C7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A49C7"/>
    <w:pPr>
      <w:keepNext/>
      <w:keepLines/>
      <w:spacing w:before="260" w:after="260" w:line="413" w:lineRule="auto"/>
      <w:outlineLvl w:val="2"/>
    </w:pPr>
    <w:rPr>
      <w:rFonts w:ascii="Times New Roman" w:hAnsi="Times New Roman"/>
      <w:b/>
      <w:sz w:val="32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8A49C7"/>
    <w:rPr>
      <w:rFonts w:ascii="Arial" w:eastAsia="黑体" w:hAnsi="Arial" w:cs="Times New Roman"/>
      <w:b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8A49C7"/>
    <w:rPr>
      <w:rFonts w:ascii="Times New Roman" w:eastAsia="宋体" w:hAnsi="Times New Roman" w:cs="Times New Roman"/>
      <w:b/>
      <w:sz w:val="20"/>
      <w:szCs w:val="20"/>
    </w:rPr>
  </w:style>
  <w:style w:type="paragraph" w:styleId="Footer">
    <w:name w:val="footer"/>
    <w:basedOn w:val="Normal"/>
    <w:link w:val="FooterChar"/>
    <w:uiPriority w:val="99"/>
    <w:rsid w:val="008A49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A49C7"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8A49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A49C7"/>
    <w:rPr>
      <w:rFonts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8A49C7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4</Pages>
  <Words>76</Words>
  <Characters>434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附件1 预留城乡建设用地规模使用地块基本情况表</dc:title>
  <dc:subject/>
  <dc:creator>Xiao Qiaodan</dc:creator>
  <cp:keywords/>
  <dc:description/>
  <cp:lastModifiedBy>NTKO</cp:lastModifiedBy>
  <cp:revision>2</cp:revision>
  <cp:lastPrinted>2020-02-14T02:36:00Z</cp:lastPrinted>
  <dcterms:created xsi:type="dcterms:W3CDTF">2020-02-14T03:43:00Z</dcterms:created>
  <dcterms:modified xsi:type="dcterms:W3CDTF">2020-02-14T03:43:00Z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