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58" w:rsidRPr="00996358" w:rsidRDefault="00996358" w:rsidP="00996358">
      <w:pPr>
        <w:pStyle w:val="a3"/>
        <w:shd w:val="clear" w:color="auto" w:fill="FFFFFF"/>
        <w:spacing w:before="0" w:beforeAutospacing="0" w:after="0" w:afterAutospacing="0" w:line="384" w:lineRule="atLeast"/>
        <w:jc w:val="center"/>
        <w:rPr>
          <w:rFonts w:ascii="微软雅黑" w:eastAsia="微软雅黑" w:hAnsi="微软雅黑"/>
          <w:color w:val="3E3E3E"/>
          <w:spacing w:val="8"/>
          <w:sz w:val="32"/>
          <w:szCs w:val="32"/>
        </w:rPr>
      </w:pPr>
      <w:r w:rsidRPr="00996358">
        <w:rPr>
          <w:rFonts w:ascii="Arial" w:eastAsia="微软雅黑" w:hAnsi="Arial" w:cs="Arial"/>
          <w:color w:val="333333"/>
          <w:spacing w:val="8"/>
          <w:sz w:val="32"/>
          <w:szCs w:val="32"/>
        </w:rPr>
        <w:t>《核与辐射应对防护</w:t>
      </w:r>
      <w:r w:rsidR="00FF7332">
        <w:rPr>
          <w:rFonts w:ascii="Arial" w:eastAsia="微软雅黑" w:hAnsi="Arial" w:cs="Arial" w:hint="eastAsia"/>
          <w:color w:val="333333"/>
          <w:spacing w:val="8"/>
          <w:sz w:val="32"/>
          <w:szCs w:val="32"/>
        </w:rPr>
        <w:t>10</w:t>
      </w:r>
      <w:r w:rsidRPr="00996358">
        <w:rPr>
          <w:rFonts w:ascii="Arial" w:eastAsia="微软雅黑" w:hAnsi="Arial" w:cs="Arial"/>
          <w:color w:val="333333"/>
          <w:spacing w:val="8"/>
          <w:sz w:val="32"/>
          <w:szCs w:val="32"/>
        </w:rPr>
        <w:t>问》</w:t>
      </w:r>
      <w:r w:rsidRPr="00996358">
        <w:rPr>
          <w:rFonts w:ascii="Arial" w:eastAsia="微软雅黑" w:hAnsi="Arial" w:cs="Arial"/>
          <w:color w:val="333333"/>
          <w:spacing w:val="8"/>
          <w:sz w:val="32"/>
          <w:szCs w:val="32"/>
        </w:rPr>
        <w:t xml:space="preserve">   </w:t>
      </w:r>
    </w:p>
    <w:p w:rsidR="00996358" w:rsidRDefault="00996358" w:rsidP="00996358">
      <w:pPr>
        <w:pStyle w:val="a3"/>
        <w:shd w:val="clear" w:color="auto" w:fill="FFFFFF"/>
        <w:spacing w:before="0" w:beforeAutospacing="0" w:after="0" w:afterAutospacing="0" w:line="560" w:lineRule="exact"/>
        <w:jc w:val="both"/>
        <w:rPr>
          <w:rFonts w:ascii="微软雅黑" w:eastAsia="微软雅黑" w:hAnsi="微软雅黑" w:hint="eastAsia"/>
          <w:color w:val="333333"/>
          <w:spacing w:val="8"/>
          <w:sz w:val="26"/>
          <w:szCs w:val="26"/>
        </w:rPr>
      </w:pPr>
    </w:p>
    <w:p w:rsidR="00996358" w:rsidRDefault="00996358" w:rsidP="00996358">
      <w:pPr>
        <w:pStyle w:val="a3"/>
        <w:shd w:val="clear" w:color="auto" w:fill="FFFFFF"/>
        <w:spacing w:before="0" w:beforeAutospacing="0" w:after="0" w:afterAutospacing="0" w:line="560" w:lineRule="exact"/>
        <w:jc w:val="both"/>
        <w:rPr>
          <w:rFonts w:ascii="微软雅黑" w:eastAsia="微软雅黑" w:hAnsi="微软雅黑" w:hint="eastAsia"/>
          <w:color w:val="333333"/>
          <w:spacing w:val="8"/>
          <w:sz w:val="26"/>
          <w:szCs w:val="26"/>
        </w:rPr>
      </w:pPr>
      <w:r>
        <w:rPr>
          <w:rStyle w:val="a4"/>
          <w:rFonts w:hint="eastAsia"/>
          <w:color w:val="555555"/>
          <w:spacing w:val="8"/>
          <w:sz w:val="32"/>
          <w:szCs w:val="32"/>
        </w:rPr>
        <w:t> </w:t>
      </w:r>
      <w:r>
        <w:rPr>
          <w:rStyle w:val="a4"/>
          <w:rFonts w:ascii="仿宋" w:eastAsia="仿宋" w:hAnsi="仿宋" w:cs="仿宋" w:hint="eastAsia"/>
          <w:color w:val="555555"/>
          <w:spacing w:val="8"/>
          <w:sz w:val="32"/>
          <w:szCs w:val="32"/>
        </w:rPr>
        <w:t xml:space="preserve"> </w:t>
      </w:r>
      <w:r>
        <w:rPr>
          <w:rStyle w:val="a4"/>
          <w:rFonts w:hint="eastAsia"/>
          <w:color w:val="555555"/>
          <w:spacing w:val="8"/>
          <w:sz w:val="32"/>
          <w:szCs w:val="32"/>
        </w:rPr>
        <w:t> </w:t>
      </w:r>
      <w:r w:rsidR="00FF7332">
        <w:rPr>
          <w:rStyle w:val="a4"/>
          <w:rFonts w:ascii="仿宋" w:eastAsia="仿宋" w:hAnsi="仿宋" w:cs="仿宋" w:hint="eastAsia"/>
          <w:color w:val="555555"/>
          <w:spacing w:val="8"/>
          <w:sz w:val="32"/>
          <w:szCs w:val="32"/>
        </w:rPr>
        <w:t>1</w:t>
      </w:r>
      <w:r>
        <w:rPr>
          <w:rStyle w:val="a4"/>
          <w:rFonts w:ascii="仿宋" w:eastAsia="仿宋" w:hAnsi="仿宋" w:cs="仿宋" w:hint="eastAsia"/>
          <w:color w:val="555555"/>
          <w:spacing w:val="8"/>
          <w:sz w:val="32"/>
          <w:szCs w:val="32"/>
        </w:rPr>
        <w:t xml:space="preserve">. </w:t>
      </w:r>
      <w:r>
        <w:rPr>
          <w:rStyle w:val="a4"/>
          <w:rFonts w:ascii="仿宋" w:eastAsia="仿宋" w:hAnsi="仿宋" w:hint="eastAsia"/>
          <w:color w:val="555555"/>
          <w:spacing w:val="8"/>
          <w:sz w:val="32"/>
          <w:szCs w:val="32"/>
        </w:rPr>
        <w:t>什么是核事故？</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核事故是指核设施或者核活动中发生的严重偏离运行工况的状态。在这种状态下，若有关的专设安全设施不能按设计要求发挥作用，则放射性物质的释放可能会达到不可接受的水平。</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2</w:t>
      </w:r>
      <w:r w:rsidR="00996358">
        <w:rPr>
          <w:rStyle w:val="a4"/>
          <w:rFonts w:ascii="仿宋" w:eastAsia="仿宋" w:hAnsi="仿宋" w:hint="eastAsia"/>
          <w:color w:val="555555"/>
          <w:spacing w:val="8"/>
          <w:sz w:val="32"/>
          <w:szCs w:val="32"/>
        </w:rPr>
        <w:t>. 什么是应急？</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应急是指需要立即采取某些超出正常工作程序的行动以避免事故发生或减轻事故后果的状态，有时也称为紧急状态。同时，也泛指立即采取超出正常程序的行动。</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3</w:t>
      </w:r>
      <w:r w:rsidR="00996358">
        <w:rPr>
          <w:rStyle w:val="a4"/>
          <w:rFonts w:ascii="仿宋" w:eastAsia="仿宋" w:hAnsi="仿宋" w:hint="eastAsia"/>
          <w:color w:val="555555"/>
          <w:spacing w:val="8"/>
          <w:sz w:val="32"/>
          <w:szCs w:val="32"/>
        </w:rPr>
        <w:t>. 什么是应急防护行动？</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应急防护行动是核电厂辐射事故情况下用于控制工作人员和公众所接受的剂量而采取的保护措施。</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4</w:t>
      </w:r>
      <w:r w:rsidR="00996358">
        <w:rPr>
          <w:rStyle w:val="a4"/>
          <w:rFonts w:ascii="仿宋" w:eastAsia="仿宋" w:hAnsi="仿宋" w:hint="eastAsia"/>
          <w:color w:val="555555"/>
          <w:spacing w:val="8"/>
          <w:sz w:val="32"/>
          <w:szCs w:val="32"/>
        </w:rPr>
        <w:t>. 什么是应急计划区？</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应急计划区是指在核设施周围，根据事故分析及厂址特征预先确定的、应制订有应急计划并在事故应急中能执行应急防护措施的区域。</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5</w:t>
      </w:r>
      <w:r w:rsidR="00996358">
        <w:rPr>
          <w:rStyle w:val="a4"/>
          <w:rFonts w:ascii="仿宋" w:eastAsia="仿宋" w:hAnsi="仿宋" w:hint="eastAsia"/>
          <w:color w:val="555555"/>
          <w:spacing w:val="8"/>
          <w:sz w:val="32"/>
          <w:szCs w:val="32"/>
        </w:rPr>
        <w:t>. 什么是烟羽应急计划区？</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烟羽应急计划区是指对烟羽照射途径（烟羽浸没外照射、吸入内照射和地面沉积外照射）建立的应急计划区。</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6</w:t>
      </w:r>
      <w:r w:rsidR="00996358">
        <w:rPr>
          <w:rStyle w:val="a4"/>
          <w:rFonts w:ascii="仿宋" w:eastAsia="仿宋" w:hAnsi="仿宋" w:hint="eastAsia"/>
          <w:color w:val="555555"/>
          <w:spacing w:val="8"/>
          <w:sz w:val="32"/>
          <w:szCs w:val="32"/>
        </w:rPr>
        <w:t>. 什么是食入应急计划区？</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食入应急计划区是指针对食入照射途径（污染的水和食物的食入内照射）建立的应急计划区。</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lastRenderedPageBreak/>
        <w:t>7</w:t>
      </w:r>
      <w:r w:rsidR="00996358">
        <w:rPr>
          <w:rStyle w:val="a4"/>
          <w:rFonts w:ascii="仿宋" w:eastAsia="仿宋" w:hAnsi="仿宋" w:hint="eastAsia"/>
          <w:color w:val="555555"/>
          <w:spacing w:val="8"/>
          <w:sz w:val="32"/>
          <w:szCs w:val="32"/>
        </w:rPr>
        <w:t>. 什么是放射性？</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放射性的发现已经有一百多年。最早发现放射性的是法国科学家贝克勒尔。1896年贝克勒尔在研究铀矿的荧光现象时发现铀盐矿发射着类似X射线的穿透性辐射。两年之后，法国物理学家居里夫人从铀矿中发现了另一个能发射线的新元素——钋，四年后她又发现了镭，居里夫人建议把物质能够自发发出射线的性质称之为放射性。</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8</w:t>
      </w:r>
      <w:r w:rsidR="00996358">
        <w:rPr>
          <w:rStyle w:val="a4"/>
          <w:rFonts w:ascii="仿宋" w:eastAsia="仿宋" w:hAnsi="仿宋" w:hint="eastAsia"/>
          <w:color w:val="555555"/>
          <w:spacing w:val="8"/>
          <w:sz w:val="32"/>
          <w:szCs w:val="32"/>
        </w:rPr>
        <w:t>. 什么是放射性核素？</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具有放射性的核素被称为放射性核素。放射性核素发射出放射线后将变成新的同位素，新同位素可能是放射性同位素，也可能是稳定同位素，而这一过程则称为放射性衰变。</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9</w:t>
      </w:r>
      <w:r w:rsidR="00996358">
        <w:rPr>
          <w:rStyle w:val="a4"/>
          <w:rFonts w:ascii="仿宋" w:eastAsia="仿宋" w:hAnsi="仿宋" w:hint="eastAsia"/>
          <w:color w:val="555555"/>
          <w:spacing w:val="8"/>
          <w:sz w:val="32"/>
          <w:szCs w:val="32"/>
        </w:rPr>
        <w:t>. 什么是放射性本底？</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自然环境中的宇宙射线和天然放射性物质构成的辐射总称。人类无时无刻不在接受着各种天然射线的照射，如宇宙射线，存在于土壤、岩石、水和大气中的铀系、钍系及其衰变子体和钾-40等天然放射性物质的照射，这些天然射线产生的照射就是天然本底辐射。</w:t>
      </w:r>
    </w:p>
    <w:p w:rsidR="00996358" w:rsidRDefault="00FF7332"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Style w:val="a4"/>
          <w:rFonts w:ascii="仿宋" w:eastAsia="仿宋" w:hAnsi="仿宋" w:hint="eastAsia"/>
          <w:color w:val="555555"/>
          <w:spacing w:val="8"/>
          <w:sz w:val="32"/>
          <w:szCs w:val="32"/>
        </w:rPr>
        <w:t>10</w:t>
      </w:r>
      <w:r w:rsidR="00996358">
        <w:rPr>
          <w:rStyle w:val="a4"/>
          <w:rFonts w:ascii="仿宋" w:eastAsia="仿宋" w:hAnsi="仿宋" w:hint="eastAsia"/>
          <w:color w:val="555555"/>
          <w:spacing w:val="8"/>
          <w:sz w:val="32"/>
          <w:szCs w:val="32"/>
        </w:rPr>
        <w:t>. 什么是本底监测？</w:t>
      </w:r>
    </w:p>
    <w:p w:rsidR="00996358" w:rsidRDefault="00996358" w:rsidP="00996358">
      <w:pPr>
        <w:pStyle w:val="a3"/>
        <w:shd w:val="clear" w:color="auto" w:fill="FFFFFF"/>
        <w:spacing w:before="0" w:beforeAutospacing="0" w:after="0" w:afterAutospacing="0" w:line="560" w:lineRule="exact"/>
        <w:ind w:firstLine="645"/>
        <w:jc w:val="both"/>
        <w:rPr>
          <w:rFonts w:ascii="微软雅黑" w:eastAsia="微软雅黑" w:hAnsi="微软雅黑" w:hint="eastAsia"/>
          <w:color w:val="727272"/>
          <w:spacing w:val="8"/>
          <w:sz w:val="21"/>
          <w:szCs w:val="21"/>
        </w:rPr>
      </w:pPr>
      <w:r>
        <w:rPr>
          <w:rFonts w:ascii="仿宋" w:eastAsia="仿宋" w:hAnsi="仿宋" w:hint="eastAsia"/>
          <w:color w:val="555555"/>
          <w:spacing w:val="8"/>
          <w:sz w:val="32"/>
          <w:szCs w:val="32"/>
        </w:rPr>
        <w:t>本底监测是对一个区域环境在没有污染之前进行的环境背景值监测。</w:t>
      </w:r>
    </w:p>
    <w:p w:rsidR="000F1E05" w:rsidRDefault="000F1E05" w:rsidP="00996358">
      <w:pPr>
        <w:spacing w:line="560" w:lineRule="exact"/>
      </w:pPr>
    </w:p>
    <w:sectPr w:rsidR="000F1E05" w:rsidSect="000F1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358"/>
    <w:rsid w:val="000F1E05"/>
    <w:rsid w:val="00996358"/>
    <w:rsid w:val="00FF7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3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6358"/>
    <w:rPr>
      <w:b/>
      <w:bCs/>
    </w:rPr>
  </w:style>
</w:styles>
</file>

<file path=word/webSettings.xml><?xml version="1.0" encoding="utf-8"?>
<w:webSettings xmlns:r="http://schemas.openxmlformats.org/officeDocument/2006/relationships" xmlns:w="http://schemas.openxmlformats.org/wordprocessingml/2006/main">
  <w:divs>
    <w:div w:id="3799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2020-12-03T09:00:00Z</dcterms:created>
  <dcterms:modified xsi:type="dcterms:W3CDTF">2020-12-03T09:04:00Z</dcterms:modified>
</cp:coreProperties>
</file>