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附件</w:t>
      </w:r>
    </w:p>
    <w:p>
      <w:pPr>
        <w:pStyle w:val="7"/>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201</w:t>
      </w:r>
      <w:r>
        <w:rPr>
          <w:rFonts w:hint="eastAsia" w:ascii="方正小标宋简体" w:hAnsi="方正小标宋简体" w:eastAsia="方正小标宋简体" w:cs="方正小标宋简体"/>
          <w:color w:val="auto"/>
          <w:sz w:val="44"/>
          <w:szCs w:val="44"/>
          <w:lang w:val="en-US" w:eastAsia="zh-CN"/>
        </w:rPr>
        <w:t>9</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翁源县</w:t>
      </w:r>
      <w:r>
        <w:rPr>
          <w:rFonts w:hint="eastAsia" w:ascii="方正小标宋简体" w:hAnsi="方正小标宋简体" w:eastAsia="方正小标宋简体" w:cs="方正小标宋简体"/>
          <w:color w:val="auto"/>
          <w:sz w:val="44"/>
          <w:szCs w:val="44"/>
        </w:rPr>
        <w:t>电子商务发展</w:t>
      </w:r>
      <w:r>
        <w:rPr>
          <w:rFonts w:hint="eastAsia" w:ascii="方正小标宋简体" w:hAnsi="方正小标宋简体" w:eastAsia="方正小标宋简体" w:cs="方正小标宋简体"/>
          <w:color w:val="auto"/>
          <w:sz w:val="44"/>
          <w:szCs w:val="44"/>
          <w:lang w:eastAsia="zh-CN"/>
        </w:rPr>
        <w:t>扶持</w:t>
      </w:r>
      <w:r>
        <w:rPr>
          <w:rFonts w:hint="eastAsia" w:ascii="方正小标宋简体" w:hAnsi="方正小标宋简体" w:eastAsia="方正小标宋简体" w:cs="方正小标宋简体"/>
          <w:color w:val="auto"/>
          <w:sz w:val="44"/>
          <w:szCs w:val="44"/>
        </w:rPr>
        <w:t>资金</w:t>
      </w:r>
    </w:p>
    <w:p>
      <w:pPr>
        <w:pStyle w:val="7"/>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申报指南</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rPr>
        <w:t>一、资金</w:t>
      </w:r>
      <w:r>
        <w:rPr>
          <w:rFonts w:hint="eastAsia" w:ascii="黑体" w:hAnsi="黑体" w:eastAsia="黑体" w:cs="黑体"/>
          <w:bCs/>
          <w:color w:val="auto"/>
          <w:sz w:val="32"/>
          <w:szCs w:val="32"/>
          <w:lang w:eastAsia="zh-CN"/>
        </w:rPr>
        <w:t>扶</w:t>
      </w:r>
      <w:r>
        <w:rPr>
          <w:rFonts w:hint="eastAsia" w:ascii="黑体" w:hAnsi="黑体" w:eastAsia="黑体" w:cs="黑体"/>
          <w:bCs/>
          <w:color w:val="auto"/>
          <w:sz w:val="32"/>
          <w:szCs w:val="32"/>
        </w:rPr>
        <w:t>持对象及条件</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kern w:val="0"/>
          <w:sz w:val="32"/>
          <w:szCs w:val="32"/>
          <w:lang w:val="en-US" w:eastAsia="zh-CN" w:bidi="ar"/>
        </w:rPr>
        <w:t>电子商务园区（或集聚区）类型</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园区运营企业必须在翁源县内工商、税务登记，符合翁源县城市总体发展规划，有明确的3年内的建设目标和具体发展计划。</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运营主体投资建设或租赁(租赁期限不少于五年)的园区经营面积达到5000平方米以上。</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园区运营企业对园区的实际投入不少于200万元并已运营，具备电子商务企业正常运营的基础环境条件。</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入驻园区的电子商务企业(生产性企业除外)必须依法在我县取得工商营业执照或社团法人登记证书，在县工业和信息化局备案，并在税务部门登记纳税且数量达20家以上。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扶持办法：</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经择优评定，园区运营企业可获得一次性5万元资助，年度资助数目不超过2个。</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被认定为省级或以上的电子商务园区，园区运营企业可以获得一次性资助，其中国家级的资助20万元，省级的资助10万元。若同时获得多个称号，按最高级别标准资助，不重复资助。园区认定级别提高，按资助标准的差额补足。</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电子商务园区引进县外电子商务示范企业(指工商注册地和税务登记地从翁源县外迁入该园区，下同)，且承诺5年内不迁离翁源县的，园区运营企业可获得一次性资金资助，其中引进国家级电子商务示范企业的资助15万元，省级的8万元。引进的企业同时获得多个称号，按最高级别标准资助，不重复资助。企业认定级别提高，按资助标准的差额补足。若引进多个示范企业，可累加资助，单个园区累加资助最高不超过30万元。</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园区通过申报资料进行申报，经评审后择优奖补。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(二)电子商务示范企业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依法在翁源县内工商注册、税务登记的电子商务企业法人，并承诺自最近一次获得扶持之日起5年内工商注册和税务登记不迁离翁源县。</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通过依法建立的电子商务应用服务平台或者在电子商务平台、互联网上从事电子商务经营活动或电子商务服务1年及以上的。</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以电子商务为主营手段的企业，电子商务业务收入占企业全部营业收入的50%及以上;传统企业转型升级从事电子商务的企业的，电子商务业务收入占企业全部营业收入的10%及以上。</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自觉遵守国家有关法律法规，最近两年无违法或不良记录。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扶持办法：</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获得省级或以上电子商务示范企业称号的企业，给予一次性资助，其中获国家级的资助10万元，省级的5万元。</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省级或以上电子商务示范企业新</w:t>
      </w:r>
      <w:r>
        <w:rPr>
          <w:rFonts w:hint="eastAsia" w:ascii="仿宋_GB2312" w:hAnsi="仿宋_GB2312" w:eastAsia="仿宋_GB2312" w:cs="仿宋_GB2312"/>
          <w:color w:val="auto"/>
          <w:kern w:val="0"/>
          <w:sz w:val="32"/>
          <w:szCs w:val="32"/>
          <w:lang w:val="en-US" w:eastAsia="zh-CN" w:bidi="ar"/>
        </w:rPr>
        <w:t>迁入我县的，视其经济贡献给予一次性不少于5万元奖励。</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通过B2B、B2C、C2C等电商形式首次实现年营业收入达到100万元且对当地税收贡献达5万元以上可获得一次性2万元的资助;年营业收入达到300万元且对当地税收贡献达15万元以上可获得一次性5万元的资助;年营业收入达到1000万元且对当地税收贡献达30万元以上的企业，可获得一次性10万元的资助。企业通过申报资料进行申报，提供平台相关数据证明，经评审后择优奖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66"/>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（三）电子商务平台类型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依法在翁源县内工商注册、税务登记的企业法人，自建或共建网站的电子商务平台，要求网站有增值电信业务经营许可证或ICP备案证。</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有较高的成交额，拥有完善的支付系统，PC端和移动端同时运行。</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能为电子商务企业提供不少于以下3项的服务内容，包括网页设计、新产品研发、网上推广、人才引进、培训、大数据分析等。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扶持办法：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上述条件的电子商务平台，每个可以获得不超过3万元的资助，运营平台为总部往外设立每个线下网点可以获得不超过3千元的资助，平台年度资助数目不超过2个。</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val="en-US" w:eastAsia="zh-CN" w:bidi="ar"/>
        </w:rPr>
        <w:t xml:space="preserve"> （四）电商应用项目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55" w:firstLineChars="266"/>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制造型企业应用电子商务项目，按规模以上企业和规模以下企业两个层次，以年网上销售额为依据，资助年网上销售业绩突出的企业。</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纯电商贸易运营项目，指主要通过互联网(含移动互联网)等网络渠道开展自营或代运营业务的电子商务运营项目。其中，电商自运营项目要求年网上销达100万元以上;电商代运营项目要求年网上销售额达300万元以上。以网上销售后台数据为准，资助年网上销售业绩突出的纯电商贸易运营企业。</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O2O项目，必须有线下体验店和线上网店，并有移动支付功能，年销售总额不低于100万元且线上销售量占有总销售量适当比例;</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电子商务新技术应用项目，项目整合运用互联网最新技术，具有创新性和示范引领作用。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66"/>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经评定符合扶持条件的电子商务应用项目，每个可以获得不超过3万元的资助。年度资助数目不超过2个。</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（五）电子商务服务类型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申报要求</w:t>
      </w:r>
      <w:r>
        <w:rPr>
          <w:rFonts w:hint="eastAsia" w:ascii="仿宋_GB2312" w:hAnsi="仿宋_GB2312" w:eastAsia="仿宋_GB2312" w:cs="仿宋_GB2312"/>
          <w:color w:val="auto"/>
          <w:kern w:val="0"/>
          <w:sz w:val="32"/>
          <w:szCs w:val="32"/>
          <w:lang w:val="en-US"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为电子商务提供的相关服务年营业收入达100万元以上，年营业收入业绩突出的电子商务服务项目企业，可申请获得扶持。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经评定符合扶持条件的电子商务服务项目，每个可以获得不超过3万元的资助。年度资助数目不超过2个。</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电子商务公共培训项目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申报主体是在翁源县内注册登记的机构。</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培训课程是针对企业研发和开展有关电子商务的。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p>
    <w:p>
      <w:pPr>
        <w:pStyle w:val="7"/>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由县政府或县工业和信息化局委托开展电子商务人才培训的县内培训机构、行业协会开展电子商务人才培训的，对组织培训的机构进行补贴。</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补贴范围主要包含聘用讲师、购买或租用场地、器材、教材及培训设备。单个机构补贴金额每年最高不超过2万元，年度资助数不超2个，同一次培训活动仅可以由一家机构提出申请。</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重大电子商务活动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r>
        <w:rPr>
          <w:rFonts w:hint="eastAsia" w:ascii="仿宋_GB2312" w:hAnsi="仿宋_GB2312" w:eastAsia="仿宋_GB2312" w:cs="仿宋_GB2312"/>
          <w:color w:val="auto"/>
          <w:kern w:val="0"/>
          <w:sz w:val="32"/>
          <w:szCs w:val="32"/>
          <w:lang w:val="en-US" w:eastAsia="zh-CN" w:bidi="ar"/>
        </w:rPr>
        <w:t>县级以上电子商务活动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相关行业协会和机构经县政府或市级以上商务主管部门批准支持的电子商务宣传推广、人才培训招募、平台对接交流等活动项目，承办单位可根据实际情况申请获得每年不超过2万元的资助。属于政府集中采购目录范围并达到采考限额标准以上的按政府采购流程办理。</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重大电子商务活动，承办单位可申请获得不超过2万元的资助，年度资助数不超过2个。</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在我县举办的具有国际性、全国性、全省性影响力的电子商务主题活动，承办机构可申请获得单项活动1万元的资助，单个机构每年资助总额不超过3万元。同一次活动仅可以由一家机构提出申请。</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以县级名义，经县工业和信息化局等单位推荐申请成为全国大型、知名电子商务平台地方馆的运营机构，获得正式授权并正常运营后，可申请获得不超过</w:t>
      </w:r>
      <w:bookmarkStart w:id="0" w:name="_GoBack"/>
      <w:bookmarkEnd w:id="0"/>
      <w:r>
        <w:rPr>
          <w:rFonts w:hint="eastAsia" w:ascii="仿宋_GB2312" w:hAnsi="仿宋_GB2312" w:eastAsia="仿宋_GB2312" w:cs="仿宋_GB2312"/>
          <w:color w:val="auto"/>
          <w:kern w:val="0"/>
          <w:sz w:val="32"/>
          <w:szCs w:val="32"/>
          <w:lang w:val="en-US" w:eastAsia="zh-CN" w:bidi="ar"/>
        </w:rPr>
        <w:t>3万元的一次性资助。</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符合下列条件人的项目和企业，可获得优先扶持：</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立足我县旅游项目及传统产业如兰花、葡萄、南药等产业，创新销售模式、线上线下相结合(O2O模式)的自建电子商务平台。</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立足我县优势农副土特产品，依托全国大型、知名电子商务平台(淘宝、京东、苏宁易购、唯品会、乐村淘等)开展电子商务的运营企业。</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对我县外贸发展起促进作用的跨境综合电子商务平台或企业。</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w:t>
      </w:r>
      <w:r>
        <w:rPr>
          <w:rFonts w:hint="eastAsia" w:ascii="黑体" w:hAnsi="黑体" w:eastAsia="黑体" w:cs="黑体"/>
          <w:color w:val="auto"/>
          <w:kern w:val="0"/>
          <w:sz w:val="32"/>
          <w:szCs w:val="32"/>
          <w:lang w:val="en-US" w:eastAsia="zh-CN" w:bidi="ar"/>
        </w:rPr>
        <w:t xml:space="preserve">   二、申报材料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翁源县</w:t>
      </w:r>
      <w:r>
        <w:rPr>
          <w:rFonts w:hint="eastAsia" w:ascii="仿宋_GB2312" w:hAnsi="仿宋_GB2312" w:eastAsia="仿宋_GB2312" w:cs="仿宋_GB2312"/>
          <w:color w:val="auto"/>
          <w:sz w:val="32"/>
          <w:szCs w:val="32"/>
        </w:rPr>
        <w:t>电子商务发展</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资金申报表》，申报表须单位负责人签字并加盖单位公章；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（2）书面申请报告，内容包括申请单位的基本情况、申报项目基本情况（项目介绍、项目开展情况、取得业绩成效、所申报扶持内容和扶持金额）以及其它需要说明的事项；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（3）开展电子商务活动证明材料（包括企业上线销售页面和网址）、电子商务销售额证明材料；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承诺财务健全，提供近半年的财务报表盖章；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国家税务部门完税证明</w:t>
      </w:r>
      <w:r>
        <w:rPr>
          <w:rFonts w:hint="eastAsia" w:ascii="仿宋_GB2312" w:hAnsi="仿宋_GB2312" w:eastAsia="仿宋_GB2312" w:cs="仿宋_GB2312"/>
          <w:color w:val="auto"/>
          <w:sz w:val="32"/>
          <w:szCs w:val="32"/>
        </w:rPr>
        <w:t>；</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人身份证</w:t>
      </w:r>
      <w:r>
        <w:rPr>
          <w:rFonts w:hint="eastAsia" w:ascii="仿宋_GB2312" w:hAnsi="仿宋_GB2312" w:eastAsia="仿宋_GB2312" w:cs="仿宋_GB2312"/>
          <w:color w:val="auto"/>
          <w:sz w:val="32"/>
          <w:szCs w:val="32"/>
          <w:lang w:eastAsia="zh-CN"/>
        </w:rPr>
        <w:t>复印件各</w:t>
      </w:r>
      <w:r>
        <w:rPr>
          <w:rFonts w:hint="eastAsia" w:ascii="仿宋_GB2312" w:hAnsi="仿宋_GB2312" w:eastAsia="仿宋_GB2312" w:cs="仿宋_GB2312"/>
          <w:color w:val="auto"/>
          <w:sz w:val="32"/>
          <w:szCs w:val="32"/>
          <w:lang w:val="en-US" w:eastAsia="zh-CN"/>
        </w:rPr>
        <w:t>1份；</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材料真实性说明书。</w:t>
      </w:r>
    </w:p>
    <w:p>
      <w:pPr>
        <w:pStyle w:val="7"/>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资金申报流程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申报年度为</w:t>
      </w:r>
      <w:r>
        <w:rPr>
          <w:rFonts w:hint="eastAsia" w:ascii="仿宋_GB2312" w:hAnsi="仿宋_GB2312" w:eastAsia="仿宋_GB2312" w:cs="仿宋_GB2312"/>
          <w:color w:val="auto"/>
          <w:sz w:val="32"/>
          <w:szCs w:val="32"/>
          <w:lang w:val="en-US" w:eastAsia="zh-CN"/>
        </w:rPr>
        <w:t>2019年1月1日至2019年12月31日，</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资金申请条件的单位于</w:t>
      </w:r>
      <w:r>
        <w:rPr>
          <w:rFonts w:hint="eastAsia" w:ascii="仿宋_GB2312" w:hAnsi="仿宋_GB2312" w:eastAsia="仿宋_GB2312" w:cs="仿宋_GB2312"/>
          <w:b/>
          <w:bCs/>
          <w:color w:val="auto"/>
          <w:sz w:val="32"/>
          <w:szCs w:val="32"/>
          <w:lang w:val="en-US" w:eastAsia="zh-CN"/>
        </w:rPr>
        <w:t>2020年</w:t>
      </w:r>
      <w:r>
        <w:rPr>
          <w:rFonts w:hint="eastAsia" w:ascii="仿宋_GB2312" w:hAnsi="仿宋_GB2312" w:eastAsia="仿宋_GB2312" w:cs="仿宋_GB2312"/>
          <w:b/>
          <w:color w:val="auto"/>
          <w:sz w:val="32"/>
          <w:szCs w:val="32"/>
          <w:lang w:val="en-US" w:eastAsia="zh-CN"/>
        </w:rPr>
        <w:t>11月20</w:t>
      </w:r>
      <w:r>
        <w:rPr>
          <w:rFonts w:hint="eastAsia" w:ascii="仿宋_GB2312" w:hAnsi="仿宋_GB2312" w:eastAsia="仿宋_GB2312" w:cs="仿宋_GB2312"/>
          <w:b/>
          <w:color w:val="auto"/>
          <w:sz w:val="32"/>
          <w:szCs w:val="32"/>
        </w:rPr>
        <w:t>日</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组织好材料，装订成册送翁源县工业和信息化局递交</w:t>
      </w:r>
      <w:r>
        <w:rPr>
          <w:rFonts w:hint="eastAsia" w:ascii="仿宋_GB2312" w:hAnsi="仿宋_GB2312" w:eastAsia="仿宋_GB2312" w:cs="仿宋_GB2312"/>
          <w:color w:val="auto"/>
          <w:sz w:val="32"/>
          <w:szCs w:val="32"/>
        </w:rPr>
        <w:t>申报。逾期不予受理。(上门递交或快递均可，地址：</w:t>
      </w:r>
      <w:r>
        <w:rPr>
          <w:rFonts w:hint="eastAsia" w:ascii="仿宋_GB2312" w:hAnsi="仿宋_GB2312" w:eastAsia="仿宋_GB2312" w:cs="仿宋_GB2312"/>
          <w:color w:val="auto"/>
          <w:sz w:val="32"/>
          <w:szCs w:val="32"/>
          <w:lang w:eastAsia="zh-CN"/>
        </w:rPr>
        <w:t>翁源县龙仙镇幸福南路</w:t>
      </w:r>
      <w:r>
        <w:rPr>
          <w:rFonts w:hint="eastAsia" w:ascii="仿宋_GB2312" w:hAnsi="仿宋_GB2312" w:eastAsia="仿宋_GB2312" w:cs="仿宋_GB2312"/>
          <w:color w:val="auto"/>
          <w:sz w:val="32"/>
          <w:szCs w:val="32"/>
          <w:lang w:val="en-US" w:eastAsia="zh-CN"/>
        </w:rPr>
        <w:t>101号工信局二楼信息产业股</w:t>
      </w:r>
      <w:r>
        <w:rPr>
          <w:rFonts w:hint="eastAsia" w:ascii="仿宋_GB2312" w:hAnsi="仿宋_GB2312" w:eastAsia="仿宋_GB2312" w:cs="仿宋_GB2312"/>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收集申报材料后，县工信局</w:t>
      </w:r>
      <w:r>
        <w:rPr>
          <w:rFonts w:hint="eastAsia" w:ascii="仿宋_GB2312" w:hAnsi="仿宋_GB2312" w:eastAsia="仿宋_GB2312" w:cs="仿宋_GB2312"/>
          <w:color w:val="auto"/>
          <w:sz w:val="32"/>
          <w:szCs w:val="32"/>
        </w:rPr>
        <w:t>对申报单位的资格、材料的真实性和完整性进行初审</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评审将设定分数排名，按评审排名进行择优扶持。结果</w:t>
      </w:r>
      <w:r>
        <w:rPr>
          <w:rFonts w:hint="eastAsia" w:ascii="仿宋_GB2312" w:hAnsi="仿宋_GB2312" w:eastAsia="仿宋_GB2312" w:cs="仿宋_GB2312"/>
          <w:color w:val="auto"/>
          <w:sz w:val="32"/>
          <w:szCs w:val="32"/>
        </w:rPr>
        <w:t>于完成审核</w:t>
      </w:r>
      <w:r>
        <w:rPr>
          <w:rFonts w:hint="eastAsia" w:ascii="仿宋_GB2312" w:hAnsi="仿宋_GB2312" w:eastAsia="仿宋_GB2312" w:cs="仿宋_GB2312"/>
          <w:color w:val="auto"/>
          <w:sz w:val="32"/>
          <w:szCs w:val="32"/>
          <w:lang w:eastAsia="zh-CN"/>
        </w:rPr>
        <w:t>后进行公示。</w:t>
      </w:r>
      <w:r>
        <w:rPr>
          <w:rFonts w:hint="eastAsia" w:ascii="仿宋_GB2312" w:hAnsi="仿宋_GB2312" w:eastAsia="仿宋_GB2312" w:cs="仿宋_GB2312"/>
          <w:color w:val="auto"/>
          <w:sz w:val="32"/>
          <w:szCs w:val="32"/>
        </w:rPr>
        <w:t>经公示无异议后，对资金分配按规定报批。</w:t>
      </w:r>
    </w:p>
    <w:p>
      <w:pPr>
        <w:pStyle w:val="7"/>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有下列情形之一的，本</w:t>
      </w:r>
      <w:r>
        <w:rPr>
          <w:rFonts w:hint="eastAsia" w:ascii="黑体" w:hAnsi="黑体" w:eastAsia="黑体" w:cs="黑体"/>
          <w:b w:val="0"/>
          <w:bCs w:val="0"/>
          <w:color w:val="auto"/>
          <w:sz w:val="32"/>
          <w:szCs w:val="32"/>
          <w:lang w:eastAsia="zh-CN"/>
        </w:rPr>
        <w:t>扶持</w:t>
      </w:r>
      <w:r>
        <w:rPr>
          <w:rFonts w:hint="eastAsia" w:ascii="黑体" w:hAnsi="黑体" w:eastAsia="黑体" w:cs="黑体"/>
          <w:b w:val="0"/>
          <w:bCs w:val="0"/>
          <w:color w:val="auto"/>
          <w:sz w:val="32"/>
          <w:szCs w:val="32"/>
        </w:rPr>
        <w:t>资金不予扶持：</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（1）申报资料不规范或提供虚假申报资料的；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（2）因违反</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资金管理规定正在接受调查的；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（3）违反</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资金管理规定被取消申请资格的；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（4）尚未在</w:t>
      </w:r>
      <w:r>
        <w:rPr>
          <w:rFonts w:hint="eastAsia" w:ascii="仿宋_GB2312" w:hAnsi="仿宋_GB2312" w:eastAsia="仿宋_GB2312" w:cs="仿宋_GB2312"/>
          <w:color w:val="auto"/>
          <w:sz w:val="32"/>
          <w:szCs w:val="32"/>
          <w:lang w:eastAsia="zh-CN"/>
        </w:rPr>
        <w:t>翁源县工商局</w:t>
      </w:r>
      <w:r>
        <w:rPr>
          <w:rFonts w:hint="eastAsia" w:ascii="仿宋_GB2312" w:hAnsi="仿宋_GB2312" w:eastAsia="仿宋_GB2312" w:cs="仿宋_GB2312"/>
          <w:color w:val="auto"/>
          <w:sz w:val="32"/>
          <w:szCs w:val="32"/>
        </w:rPr>
        <w:t>登记备案的；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未能按时向翁源县电商服务中心递交</w:t>
      </w:r>
      <w:r>
        <w:rPr>
          <w:rFonts w:hint="eastAsia" w:ascii="仿宋_GB2312" w:hAnsi="仿宋_GB2312" w:eastAsia="仿宋_GB2312" w:cs="仿宋_GB2312"/>
          <w:color w:val="auto"/>
          <w:sz w:val="32"/>
          <w:szCs w:val="32"/>
        </w:rPr>
        <w:t>电子商务统计报表的；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（6）其他不应给予资助的情形。</w:t>
      </w:r>
    </w:p>
    <w:p>
      <w:pPr>
        <w:pStyle w:val="7"/>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责任与义务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资金的单位</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按照会计制度进行核算</w:t>
      </w:r>
      <w:r>
        <w:rPr>
          <w:rFonts w:hint="eastAsia" w:ascii="仿宋_GB2312" w:hAnsi="仿宋_GB2312" w:eastAsia="仿宋_GB2312" w:cs="仿宋_GB2312"/>
          <w:color w:val="auto"/>
          <w:sz w:val="32"/>
          <w:szCs w:val="32"/>
          <w:lang w:eastAsia="zh-CN"/>
        </w:rPr>
        <w:t>并建立台帐，确保</w:t>
      </w:r>
      <w:r>
        <w:rPr>
          <w:rFonts w:hint="eastAsia" w:ascii="仿宋_GB2312" w:hAnsi="仿宋_GB2312" w:eastAsia="仿宋_GB2312" w:cs="仿宋_GB2312"/>
          <w:color w:val="auto"/>
          <w:sz w:val="32"/>
          <w:szCs w:val="32"/>
        </w:rPr>
        <w:t>检查时能提供真实、合法、完整的会计资料。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2.获得</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资金的单位须协助有关部门做好电子商务统计工作，按要求报送电子商务有关统计资料。</w:t>
      </w:r>
    </w:p>
    <w:p>
      <w:pPr>
        <w:rPr>
          <w:color w:val="auto"/>
        </w:rPr>
      </w:pPr>
    </w:p>
    <w:p>
      <w:pPr>
        <w:spacing w:line="560" w:lineRule="exact"/>
        <w:rPr>
          <w:rFonts w:hint="eastAsia" w:ascii="黑体" w:hAnsi="黑体" w:eastAsia="黑体" w:cs="黑体"/>
          <w:color w:val="auto"/>
          <w:sz w:val="32"/>
          <w:szCs w:val="32"/>
          <w:lang w:val="en-US" w:eastAsia="zh-CN"/>
        </w:rPr>
      </w:pPr>
      <w:r>
        <w:rPr>
          <w:color w:val="auto"/>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spacing w:line="560" w:lineRule="exact"/>
        <w:jc w:val="center"/>
        <w:rPr>
          <w:rFonts w:hint="eastAsia" w:ascii="仿宋_GB2312" w:hAnsi="仿宋_GB2312" w:eastAsia="仿宋_GB2312" w:cs="仿宋_GB2312"/>
          <w:color w:val="auto"/>
          <w:sz w:val="32"/>
          <w:szCs w:val="32"/>
        </w:rPr>
      </w:pPr>
    </w:p>
    <w:p>
      <w:pPr>
        <w:pStyle w:val="8"/>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201</w:t>
      </w:r>
      <w:r>
        <w:rPr>
          <w:rFonts w:hint="eastAsia" w:ascii="方正小标宋简体" w:hAnsi="方正小标宋简体" w:eastAsia="方正小标宋简体" w:cs="方正小标宋简体"/>
          <w:color w:val="auto"/>
          <w:sz w:val="44"/>
          <w:szCs w:val="44"/>
          <w:lang w:val="en-US" w:eastAsia="zh-CN"/>
        </w:rPr>
        <w:t>9</w:t>
      </w:r>
      <w:r>
        <w:rPr>
          <w:rFonts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翁源县</w:t>
      </w:r>
      <w:r>
        <w:rPr>
          <w:rFonts w:ascii="方正小标宋简体" w:hAnsi="方正小标宋简体" w:eastAsia="方正小标宋简体" w:cs="方正小标宋简体"/>
          <w:color w:val="auto"/>
          <w:sz w:val="44"/>
          <w:szCs w:val="44"/>
        </w:rPr>
        <w:t>电子商务发展</w:t>
      </w:r>
      <w:r>
        <w:rPr>
          <w:rFonts w:hint="eastAsia" w:ascii="方正小标宋简体" w:hAnsi="方正小标宋简体" w:eastAsia="方正小标宋简体" w:cs="方正小标宋简体"/>
          <w:color w:val="auto"/>
          <w:sz w:val="44"/>
          <w:szCs w:val="44"/>
          <w:lang w:eastAsia="zh-CN"/>
        </w:rPr>
        <w:t>扶持</w:t>
      </w:r>
      <w:r>
        <w:rPr>
          <w:rFonts w:ascii="方正小标宋简体" w:hAnsi="方正小标宋简体" w:eastAsia="方正小标宋简体" w:cs="方正小标宋简体"/>
          <w:color w:val="auto"/>
          <w:sz w:val="44"/>
          <w:szCs w:val="44"/>
        </w:rPr>
        <w:t>资金</w:t>
      </w:r>
    </w:p>
    <w:p>
      <w:pPr>
        <w:pStyle w:val="8"/>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申报表</w:t>
      </w:r>
    </w:p>
    <w:p>
      <w:pPr>
        <w:pStyle w:val="8"/>
        <w:spacing w:line="560" w:lineRule="exact"/>
        <w:jc w:val="center"/>
        <w:rPr>
          <w:rFonts w:ascii="方正小标宋简体" w:hAnsi="方正小标宋简体" w:eastAsia="方正小标宋简体" w:cs="方正小标宋简体"/>
          <w:color w:val="auto"/>
          <w:sz w:val="44"/>
          <w:szCs w:val="44"/>
        </w:rPr>
      </w:pPr>
    </w:p>
    <w:p>
      <w:pPr>
        <w:pStyle w:val="8"/>
        <w:spacing w:line="560" w:lineRule="exact"/>
        <w:jc w:val="center"/>
        <w:rPr>
          <w:rFonts w:ascii="方正小标宋简体" w:hAnsi="方正小标宋简体" w:eastAsia="方正小标宋简体" w:cs="方正小标宋简体"/>
          <w:color w:val="auto"/>
          <w:sz w:val="44"/>
          <w:szCs w:val="44"/>
        </w:rPr>
      </w:pPr>
    </w:p>
    <w:tbl>
      <w:tblPr>
        <w:tblStyle w:val="4"/>
        <w:tblW w:w="7895" w:type="dxa"/>
        <w:jc w:val="center"/>
        <w:tblLayout w:type="fixed"/>
        <w:tblCellMar>
          <w:top w:w="0" w:type="dxa"/>
          <w:left w:w="108" w:type="dxa"/>
          <w:bottom w:w="0" w:type="dxa"/>
          <w:right w:w="108" w:type="dxa"/>
        </w:tblCellMar>
      </w:tblPr>
      <w:tblGrid>
        <w:gridCol w:w="1985"/>
        <w:gridCol w:w="5910"/>
      </w:tblGrid>
      <w:tr>
        <w:tblPrEx>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申报单位：</w:t>
            </w:r>
          </w:p>
        </w:tc>
        <w:tc>
          <w:tcPr>
            <w:tcW w:w="5910" w:type="dxa"/>
            <w:tcBorders>
              <w:bottom w:val="single" w:color="auto" w:sz="4" w:space="0"/>
            </w:tcBorders>
            <w:vAlign w:val="center"/>
          </w:tcPr>
          <w:p>
            <w:pPr>
              <w:pStyle w:val="8"/>
              <w:ind w:left="105"/>
              <w:jc w:val="right"/>
              <w:rPr>
                <w:rFonts w:ascii="仿宋_GB2312" w:eastAsia="仿宋_GB2312"/>
                <w:color w:val="auto"/>
                <w:sz w:val="28"/>
                <w:szCs w:val="28"/>
              </w:rPr>
            </w:pPr>
            <w:r>
              <w:rPr>
                <w:rFonts w:ascii="仿宋_GB2312" w:eastAsia="仿宋_GB2312"/>
                <w:color w:val="auto"/>
                <w:spacing w:val="4"/>
                <w:sz w:val="28"/>
                <w:szCs w:val="28"/>
              </w:rPr>
              <w:t>（加盖公章）</w:t>
            </w:r>
          </w:p>
        </w:tc>
      </w:tr>
      <w:tr>
        <w:tblPrEx>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联 系 人：</w:t>
            </w:r>
          </w:p>
        </w:tc>
        <w:tc>
          <w:tcPr>
            <w:tcW w:w="5910" w:type="dxa"/>
            <w:tcBorders>
              <w:top w:val="single" w:color="auto" w:sz="4" w:space="0"/>
              <w:bottom w:val="single" w:color="auto" w:sz="4" w:space="0"/>
            </w:tcBorders>
            <w:vAlign w:val="center"/>
          </w:tcPr>
          <w:p>
            <w:pPr>
              <w:pStyle w:val="8"/>
              <w:rPr>
                <w:rFonts w:ascii="仿宋_GB2312" w:eastAsia="仿宋_GB2312"/>
                <w:color w:val="auto"/>
                <w:sz w:val="28"/>
                <w:szCs w:val="28"/>
              </w:rPr>
            </w:pPr>
          </w:p>
        </w:tc>
      </w:tr>
      <w:tr>
        <w:tblPrEx>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联系电话：</w:t>
            </w:r>
          </w:p>
        </w:tc>
        <w:tc>
          <w:tcPr>
            <w:tcW w:w="5910" w:type="dxa"/>
            <w:tcBorders>
              <w:top w:val="single" w:color="auto" w:sz="4" w:space="0"/>
              <w:bottom w:val="single" w:color="auto" w:sz="4" w:space="0"/>
            </w:tcBorders>
            <w:vAlign w:val="bottom"/>
          </w:tcPr>
          <w:p>
            <w:pPr>
              <w:pStyle w:val="8"/>
              <w:rPr>
                <w:rFonts w:ascii="仿宋_GB2312" w:eastAsia="仿宋_GB2312"/>
                <w:color w:val="auto"/>
                <w:sz w:val="28"/>
                <w:szCs w:val="28"/>
              </w:rPr>
            </w:pPr>
          </w:p>
        </w:tc>
      </w:tr>
      <w:tr>
        <w:tblPrEx>
          <w:tblCellMar>
            <w:top w:w="0" w:type="dxa"/>
            <w:left w:w="108" w:type="dxa"/>
            <w:bottom w:w="0" w:type="dxa"/>
            <w:right w:w="108" w:type="dxa"/>
          </w:tblCellMar>
        </w:tblPrEx>
        <w:trPr>
          <w:trHeight w:val="561"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电子邮</w:t>
            </w:r>
            <w:r>
              <w:rPr>
                <w:rFonts w:hint="eastAsia" w:ascii="仿宋_GB2312" w:eastAsia="仿宋_GB2312"/>
                <w:color w:val="auto"/>
                <w:spacing w:val="32"/>
                <w:sz w:val="28"/>
                <w:szCs w:val="28"/>
                <w:lang w:eastAsia="zh-CN"/>
              </w:rPr>
              <w:t>箱</w:t>
            </w:r>
            <w:r>
              <w:rPr>
                <w:rFonts w:ascii="仿宋_GB2312" w:eastAsia="仿宋_GB2312"/>
                <w:color w:val="auto"/>
                <w:spacing w:val="32"/>
                <w:sz w:val="28"/>
                <w:szCs w:val="28"/>
              </w:rPr>
              <w:t>：</w:t>
            </w:r>
          </w:p>
        </w:tc>
        <w:tc>
          <w:tcPr>
            <w:tcW w:w="5910" w:type="dxa"/>
            <w:tcBorders>
              <w:top w:val="single" w:color="auto" w:sz="4" w:space="0"/>
              <w:bottom w:val="single" w:color="auto" w:sz="4" w:space="0"/>
            </w:tcBorders>
            <w:vAlign w:val="bottom"/>
          </w:tcPr>
          <w:p>
            <w:pPr>
              <w:pStyle w:val="8"/>
              <w:spacing w:line="240" w:lineRule="atLeast"/>
              <w:ind w:right="-108"/>
              <w:rPr>
                <w:rFonts w:ascii="仿宋_GB2312" w:eastAsia="仿宋_GB2312"/>
                <w:color w:val="auto"/>
                <w:sz w:val="28"/>
                <w:szCs w:val="28"/>
              </w:rPr>
            </w:pPr>
          </w:p>
        </w:tc>
      </w:tr>
      <w:tr>
        <w:tblPrEx>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通讯地址：</w:t>
            </w:r>
          </w:p>
        </w:tc>
        <w:tc>
          <w:tcPr>
            <w:tcW w:w="5910" w:type="dxa"/>
            <w:tcBorders>
              <w:top w:val="single" w:color="auto" w:sz="4" w:space="0"/>
              <w:bottom w:val="single" w:color="auto" w:sz="4" w:space="0"/>
            </w:tcBorders>
            <w:vAlign w:val="bottom"/>
          </w:tcPr>
          <w:p>
            <w:pPr>
              <w:pStyle w:val="8"/>
              <w:rPr>
                <w:rFonts w:ascii="仿宋_GB2312" w:eastAsia="仿宋_GB2312"/>
                <w:color w:val="auto"/>
                <w:sz w:val="28"/>
                <w:szCs w:val="28"/>
              </w:rPr>
            </w:pPr>
          </w:p>
        </w:tc>
      </w:tr>
      <w:tr>
        <w:tblPrEx>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邮政编码：</w:t>
            </w:r>
          </w:p>
        </w:tc>
        <w:tc>
          <w:tcPr>
            <w:tcW w:w="5910" w:type="dxa"/>
            <w:tcBorders>
              <w:top w:val="single" w:color="auto" w:sz="4" w:space="0"/>
              <w:bottom w:val="single" w:color="auto" w:sz="4" w:space="0"/>
            </w:tcBorders>
            <w:vAlign w:val="bottom"/>
          </w:tcPr>
          <w:p>
            <w:pPr>
              <w:pStyle w:val="8"/>
              <w:rPr>
                <w:rFonts w:ascii="仿宋_GB2312" w:eastAsia="仿宋_GB2312"/>
                <w:color w:val="auto"/>
                <w:sz w:val="28"/>
                <w:szCs w:val="28"/>
              </w:rPr>
            </w:pPr>
          </w:p>
        </w:tc>
      </w:tr>
      <w:tr>
        <w:tblPrEx>
          <w:tblCellMar>
            <w:top w:w="0" w:type="dxa"/>
            <w:left w:w="108" w:type="dxa"/>
            <w:bottom w:w="0" w:type="dxa"/>
            <w:right w:w="108" w:type="dxa"/>
          </w:tblCellMar>
        </w:tblPrEx>
        <w:trPr>
          <w:trHeight w:val="350"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申报日期：</w:t>
            </w:r>
          </w:p>
        </w:tc>
        <w:tc>
          <w:tcPr>
            <w:tcW w:w="5910" w:type="dxa"/>
            <w:tcBorders>
              <w:top w:val="single" w:color="auto" w:sz="4" w:space="0"/>
              <w:bottom w:val="single" w:color="auto" w:sz="4" w:space="0"/>
            </w:tcBorders>
            <w:vAlign w:val="bottom"/>
          </w:tcPr>
          <w:p>
            <w:pPr>
              <w:pStyle w:val="8"/>
              <w:spacing w:line="240" w:lineRule="atLeast"/>
              <w:ind w:left="-108" w:right="-108"/>
              <w:rPr>
                <w:rFonts w:ascii="仿宋_GB2312" w:eastAsia="仿宋_GB2312"/>
                <w:color w:val="auto"/>
                <w:sz w:val="28"/>
                <w:szCs w:val="28"/>
              </w:rPr>
            </w:pPr>
          </w:p>
        </w:tc>
      </w:tr>
    </w:tbl>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r>
        <w:rPr>
          <w:rFonts w:ascii="楷体_GB2312" w:hAnsi="楷体_GB2312" w:eastAsia="楷体_GB2312" w:cs="楷体_GB2312"/>
          <w:color w:val="auto"/>
          <w:sz w:val="36"/>
          <w:szCs w:val="36"/>
        </w:rPr>
        <w:t>20</w:t>
      </w:r>
      <w:r>
        <w:rPr>
          <w:rFonts w:hint="eastAsia" w:ascii="楷体_GB2312" w:hAnsi="楷体_GB2312" w:eastAsia="楷体_GB2312" w:cs="楷体_GB2312"/>
          <w:color w:val="auto"/>
          <w:sz w:val="36"/>
          <w:szCs w:val="36"/>
          <w:lang w:val="en-US" w:eastAsia="zh-CN"/>
        </w:rPr>
        <w:t>20</w:t>
      </w:r>
      <w:r>
        <w:rPr>
          <w:rFonts w:ascii="楷体_GB2312" w:hAnsi="楷体_GB2312" w:eastAsia="楷体_GB2312" w:cs="楷体_GB2312"/>
          <w:color w:val="auto"/>
          <w:sz w:val="36"/>
          <w:szCs w:val="36"/>
        </w:rPr>
        <w:t>年制</w:t>
      </w: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hint="default"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hint="default" w:ascii="楷体_GB2312" w:hAnsi="楷体_GB2312" w:eastAsia="楷体_GB2312" w:cs="楷体_GB2312"/>
          <w:color w:val="auto"/>
          <w:sz w:val="36"/>
          <w:szCs w:val="36"/>
        </w:rPr>
      </w:pPr>
    </w:p>
    <w:tbl>
      <w:tblPr>
        <w:tblStyle w:val="4"/>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28"/>
        <w:gridCol w:w="101"/>
        <w:gridCol w:w="1054"/>
        <w:gridCol w:w="1338"/>
        <w:gridCol w:w="729"/>
        <w:gridCol w:w="405"/>
        <w:gridCol w:w="1496"/>
        <w:gridCol w:w="1134"/>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9" w:type="dxa"/>
            <w:gridSpan w:val="10"/>
            <w:vAlign w:val="center"/>
          </w:tcPr>
          <w:p>
            <w:pPr>
              <w:pStyle w:val="8"/>
              <w:widowControl/>
              <w:jc w:val="left"/>
              <w:rPr>
                <w:rFonts w:ascii="宋体" w:hAnsi="宋体" w:cs="宋体"/>
                <w:b/>
                <w:bCs/>
                <w:color w:val="auto"/>
                <w:kern w:val="0"/>
                <w:szCs w:val="21"/>
              </w:rPr>
            </w:pPr>
            <w:r>
              <w:rPr>
                <w:rFonts w:ascii="宋体" w:hAnsi="宋体" w:cs="宋体"/>
                <w:b/>
                <w:bCs/>
                <w:color w:val="auto"/>
                <w:kern w:val="0"/>
                <w:sz w:val="24"/>
                <w:szCs w:val="21"/>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单位名称</w:t>
            </w:r>
          </w:p>
        </w:tc>
        <w:tc>
          <w:tcPr>
            <w:tcW w:w="5022" w:type="dxa"/>
            <w:gridSpan w:val="5"/>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成立时间</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地    址</w:t>
            </w:r>
          </w:p>
        </w:tc>
        <w:tc>
          <w:tcPr>
            <w:tcW w:w="5022" w:type="dxa"/>
            <w:gridSpan w:val="5"/>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注册资本</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网    址</w:t>
            </w:r>
          </w:p>
        </w:tc>
        <w:tc>
          <w:tcPr>
            <w:tcW w:w="8009" w:type="dxa"/>
            <w:gridSpan w:val="7"/>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660" w:type="dxa"/>
            <w:gridSpan w:val="3"/>
            <w:vAlign w:val="center"/>
          </w:tcPr>
          <w:p>
            <w:pPr>
              <w:pStyle w:val="8"/>
              <w:widowControl/>
              <w:jc w:val="center"/>
              <w:rPr>
                <w:rFonts w:hint="eastAsia" w:ascii="宋体" w:hAnsi="宋体" w:eastAsia="宋体" w:cs="宋体"/>
                <w:color w:val="auto"/>
                <w:kern w:val="0"/>
                <w:sz w:val="22"/>
                <w:szCs w:val="21"/>
                <w:lang w:eastAsia="zh-CN"/>
              </w:rPr>
            </w:pPr>
            <w:r>
              <w:rPr>
                <w:rFonts w:hint="eastAsia" w:ascii="宋体" w:hAnsi="宋体" w:cs="宋体"/>
                <w:color w:val="auto"/>
                <w:kern w:val="0"/>
                <w:sz w:val="22"/>
                <w:szCs w:val="21"/>
                <w:lang w:eastAsia="zh-CN"/>
              </w:rPr>
              <w:t>（法人代表）</w:t>
            </w:r>
          </w:p>
        </w:tc>
        <w:tc>
          <w:tcPr>
            <w:tcW w:w="105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姓名</w:t>
            </w:r>
          </w:p>
        </w:tc>
        <w:tc>
          <w:tcPr>
            <w:tcW w:w="1338" w:type="dxa"/>
            <w:vAlign w:val="center"/>
          </w:tcPr>
          <w:p>
            <w:pPr>
              <w:pStyle w:val="8"/>
              <w:widowControl/>
              <w:jc w:val="center"/>
              <w:rPr>
                <w:rFonts w:ascii="宋体" w:hAnsi="宋体" w:cs="宋体"/>
                <w:color w:val="auto"/>
                <w:kern w:val="0"/>
                <w:sz w:val="22"/>
                <w:szCs w:val="21"/>
              </w:rPr>
            </w:pPr>
          </w:p>
        </w:tc>
        <w:tc>
          <w:tcPr>
            <w:tcW w:w="1134" w:type="dxa"/>
            <w:gridSpan w:val="2"/>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电话</w:t>
            </w:r>
          </w:p>
        </w:tc>
        <w:tc>
          <w:tcPr>
            <w:tcW w:w="1496" w:type="dxa"/>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电子邮件</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hint="eastAsia" w:ascii="宋体" w:hAnsi="宋体" w:eastAsia="宋体" w:cs="宋体"/>
                <w:color w:val="auto"/>
                <w:kern w:val="0"/>
                <w:sz w:val="22"/>
                <w:szCs w:val="21"/>
                <w:lang w:eastAsia="zh-CN"/>
              </w:rPr>
            </w:pPr>
            <w:r>
              <w:rPr>
                <w:rFonts w:hint="eastAsia" w:ascii="宋体" w:hAnsi="宋体" w:cs="宋体"/>
                <w:color w:val="auto"/>
                <w:kern w:val="0"/>
                <w:sz w:val="22"/>
                <w:szCs w:val="21"/>
                <w:lang w:eastAsia="zh-CN"/>
              </w:rPr>
              <w:t>身份证号</w:t>
            </w:r>
          </w:p>
        </w:tc>
        <w:tc>
          <w:tcPr>
            <w:tcW w:w="3526" w:type="dxa"/>
            <w:gridSpan w:val="4"/>
            <w:vAlign w:val="center"/>
          </w:tcPr>
          <w:p>
            <w:pPr>
              <w:pStyle w:val="8"/>
              <w:widowControl/>
              <w:jc w:val="center"/>
              <w:rPr>
                <w:rFonts w:ascii="宋体" w:hAnsi="宋体" w:cs="宋体"/>
                <w:color w:val="auto"/>
                <w:kern w:val="0"/>
                <w:sz w:val="22"/>
                <w:szCs w:val="21"/>
              </w:rPr>
            </w:pPr>
          </w:p>
        </w:tc>
        <w:tc>
          <w:tcPr>
            <w:tcW w:w="1496" w:type="dxa"/>
            <w:vAlign w:val="center"/>
          </w:tcPr>
          <w:p>
            <w:pPr>
              <w:pStyle w:val="8"/>
              <w:widowControl/>
              <w:jc w:val="center"/>
              <w:rPr>
                <w:rFonts w:hint="eastAsia" w:ascii="宋体" w:hAnsi="宋体" w:eastAsia="宋体" w:cs="宋体"/>
                <w:color w:val="auto"/>
                <w:kern w:val="0"/>
                <w:sz w:val="22"/>
                <w:szCs w:val="21"/>
                <w:lang w:eastAsia="zh-CN"/>
              </w:rPr>
            </w:pPr>
            <w:r>
              <w:rPr>
                <w:rFonts w:hint="eastAsia" w:ascii="宋体" w:hAnsi="宋体" w:cs="宋体"/>
                <w:color w:val="auto"/>
                <w:kern w:val="0"/>
                <w:sz w:val="22"/>
                <w:szCs w:val="21"/>
                <w:lang w:eastAsia="zh-CN"/>
              </w:rPr>
              <w:t>政治面貌</w:t>
            </w:r>
          </w:p>
        </w:tc>
        <w:tc>
          <w:tcPr>
            <w:tcW w:w="2987" w:type="dxa"/>
            <w:gridSpan w:val="2"/>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Merge w:val="restart"/>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资金申报</w:t>
            </w:r>
          </w:p>
          <w:p>
            <w:pPr>
              <w:pStyle w:val="8"/>
              <w:widowControl/>
              <w:jc w:val="center"/>
              <w:rPr>
                <w:rFonts w:ascii="宋体" w:hAnsi="宋体" w:cs="宋体"/>
                <w:color w:val="auto"/>
                <w:kern w:val="0"/>
                <w:sz w:val="22"/>
                <w:szCs w:val="21"/>
              </w:rPr>
            </w:pPr>
            <w:r>
              <w:rPr>
                <w:rFonts w:ascii="宋体" w:hAnsi="宋体" w:cs="宋体"/>
                <w:color w:val="auto"/>
                <w:kern w:val="0"/>
                <w:sz w:val="22"/>
                <w:szCs w:val="21"/>
              </w:rPr>
              <w:t>负 责 人</w:t>
            </w:r>
          </w:p>
        </w:tc>
        <w:tc>
          <w:tcPr>
            <w:tcW w:w="105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姓名</w:t>
            </w:r>
          </w:p>
        </w:tc>
        <w:tc>
          <w:tcPr>
            <w:tcW w:w="1338" w:type="dxa"/>
            <w:vAlign w:val="center"/>
          </w:tcPr>
          <w:p>
            <w:pPr>
              <w:pStyle w:val="8"/>
              <w:widowControl/>
              <w:jc w:val="center"/>
              <w:rPr>
                <w:rFonts w:ascii="宋体" w:hAnsi="宋体" w:cs="宋体"/>
                <w:color w:val="auto"/>
                <w:kern w:val="0"/>
                <w:sz w:val="22"/>
                <w:szCs w:val="21"/>
              </w:rPr>
            </w:pPr>
          </w:p>
        </w:tc>
        <w:tc>
          <w:tcPr>
            <w:tcW w:w="1134" w:type="dxa"/>
            <w:gridSpan w:val="2"/>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职务</w:t>
            </w:r>
          </w:p>
        </w:tc>
        <w:tc>
          <w:tcPr>
            <w:tcW w:w="1496" w:type="dxa"/>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工作电话</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Merge w:val="continue"/>
            <w:vAlign w:val="center"/>
          </w:tcPr>
          <w:p>
            <w:pPr>
              <w:pStyle w:val="8"/>
              <w:widowControl/>
              <w:jc w:val="center"/>
              <w:rPr>
                <w:rFonts w:ascii="宋体" w:hAnsi="宋体" w:cs="宋体"/>
                <w:color w:val="auto"/>
                <w:kern w:val="0"/>
                <w:sz w:val="22"/>
                <w:szCs w:val="21"/>
              </w:rPr>
            </w:pPr>
          </w:p>
        </w:tc>
        <w:tc>
          <w:tcPr>
            <w:tcW w:w="105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手机</w:t>
            </w:r>
          </w:p>
        </w:tc>
        <w:tc>
          <w:tcPr>
            <w:tcW w:w="1338" w:type="dxa"/>
            <w:vAlign w:val="center"/>
          </w:tcPr>
          <w:p>
            <w:pPr>
              <w:pStyle w:val="8"/>
              <w:widowControl/>
              <w:jc w:val="center"/>
              <w:rPr>
                <w:rFonts w:ascii="宋体" w:hAnsi="宋体" w:cs="宋体"/>
                <w:color w:val="auto"/>
                <w:kern w:val="0"/>
                <w:sz w:val="22"/>
                <w:szCs w:val="21"/>
              </w:rPr>
            </w:pPr>
          </w:p>
        </w:tc>
        <w:tc>
          <w:tcPr>
            <w:tcW w:w="1134" w:type="dxa"/>
            <w:gridSpan w:val="2"/>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传真</w:t>
            </w:r>
          </w:p>
        </w:tc>
        <w:tc>
          <w:tcPr>
            <w:tcW w:w="1496" w:type="dxa"/>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电子邮件</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052" w:type="dxa"/>
            <w:gridSpan w:val="5"/>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统一社会信用代码/组织机构代码</w:t>
            </w:r>
          </w:p>
        </w:tc>
        <w:tc>
          <w:tcPr>
            <w:tcW w:w="5617" w:type="dxa"/>
            <w:gridSpan w:val="5"/>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近三年获得</w:t>
            </w:r>
          </w:p>
          <w:p>
            <w:pPr>
              <w:pStyle w:val="8"/>
              <w:widowControl/>
              <w:jc w:val="center"/>
              <w:rPr>
                <w:rFonts w:ascii="宋体" w:hAnsi="宋体" w:cs="宋体"/>
                <w:color w:val="auto"/>
                <w:kern w:val="0"/>
                <w:sz w:val="22"/>
                <w:szCs w:val="21"/>
              </w:rPr>
            </w:pPr>
            <w:r>
              <w:rPr>
                <w:rFonts w:ascii="宋体" w:hAnsi="宋体" w:cs="宋体"/>
                <w:color w:val="auto"/>
                <w:kern w:val="0"/>
                <w:sz w:val="22"/>
                <w:szCs w:val="21"/>
              </w:rPr>
              <w:t>的荣誉</w:t>
            </w:r>
          </w:p>
        </w:tc>
        <w:tc>
          <w:tcPr>
            <w:tcW w:w="8009" w:type="dxa"/>
            <w:gridSpan w:val="7"/>
            <w:vAlign w:val="center"/>
          </w:tcPr>
          <w:p>
            <w:pPr>
              <w:pStyle w:val="8"/>
              <w:jc w:val="center"/>
              <w:rPr>
                <w:rFonts w:ascii="宋体" w:hAnsi="宋体" w:cs="宋体"/>
                <w:color w:val="auto"/>
                <w:sz w:val="22"/>
                <w:szCs w:val="21"/>
              </w:rPr>
            </w:pPr>
          </w:p>
          <w:p>
            <w:pPr>
              <w:pStyle w:val="8"/>
              <w:jc w:val="center"/>
              <w:rPr>
                <w:rFonts w:ascii="宋体" w:hAnsi="宋体" w:cs="宋体"/>
                <w:color w:val="auto"/>
                <w:sz w:val="22"/>
                <w:szCs w:val="21"/>
              </w:rPr>
            </w:pPr>
          </w:p>
          <w:p>
            <w:pPr>
              <w:pStyle w:val="8"/>
              <w:jc w:val="center"/>
              <w:rPr>
                <w:rFonts w:ascii="宋体" w:hAnsi="宋体" w:cs="宋体"/>
                <w:color w:val="auto"/>
                <w:sz w:val="22"/>
                <w:szCs w:val="21"/>
              </w:rPr>
            </w:pPr>
          </w:p>
          <w:p>
            <w:pPr>
              <w:pStyle w:val="8"/>
              <w:jc w:val="center"/>
              <w:rPr>
                <w:rFonts w:ascii="宋体" w:hAnsi="宋体" w:cs="宋体"/>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69" w:type="dxa"/>
            <w:gridSpan w:val="10"/>
            <w:vAlign w:val="center"/>
          </w:tcPr>
          <w:p>
            <w:pPr>
              <w:pStyle w:val="8"/>
              <w:widowControl/>
              <w:rPr>
                <w:rFonts w:ascii="宋体" w:hAnsi="宋体" w:cs="宋体"/>
                <w:b/>
                <w:bCs/>
                <w:color w:val="auto"/>
                <w:kern w:val="0"/>
                <w:szCs w:val="21"/>
              </w:rPr>
            </w:pPr>
            <w:r>
              <w:rPr>
                <w:rFonts w:ascii="宋体" w:hAnsi="宋体" w:cs="宋体"/>
                <w:b/>
                <w:bCs/>
                <w:color w:val="auto"/>
                <w:kern w:val="0"/>
                <w:sz w:val="24"/>
                <w:szCs w:val="21"/>
              </w:rPr>
              <w:t>二、获政府扶持情况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4" w:hRule="atLeast"/>
          <w:jc w:val="center"/>
        </w:trPr>
        <w:tc>
          <w:tcPr>
            <w:tcW w:w="1660" w:type="dxa"/>
            <w:gridSpan w:val="3"/>
            <w:vAlign w:val="center"/>
          </w:tcPr>
          <w:p>
            <w:pPr>
              <w:pStyle w:val="8"/>
              <w:widowControl/>
              <w:rPr>
                <w:rFonts w:hint="eastAsia" w:ascii="宋体" w:hAnsi="宋体" w:eastAsia="宋体" w:cs="宋体"/>
                <w:color w:val="auto"/>
                <w:kern w:val="0"/>
                <w:sz w:val="22"/>
                <w:szCs w:val="21"/>
                <w:lang w:eastAsia="zh-CN"/>
              </w:rPr>
            </w:pPr>
            <w:r>
              <w:rPr>
                <w:rFonts w:ascii="宋体" w:hAnsi="宋体" w:cs="宋体"/>
                <w:color w:val="auto"/>
                <w:kern w:val="0"/>
                <w:sz w:val="22"/>
                <w:szCs w:val="21"/>
              </w:rPr>
              <w:t>近</w:t>
            </w:r>
            <w:r>
              <w:rPr>
                <w:rFonts w:hint="eastAsia" w:ascii="宋体" w:hAnsi="宋体" w:cs="宋体"/>
                <w:color w:val="auto"/>
                <w:kern w:val="0"/>
                <w:sz w:val="22"/>
                <w:szCs w:val="21"/>
                <w:lang w:eastAsia="zh-CN"/>
              </w:rPr>
              <w:t>三</w:t>
            </w:r>
            <w:r>
              <w:rPr>
                <w:rFonts w:ascii="宋体" w:hAnsi="宋体" w:cs="宋体"/>
                <w:color w:val="auto"/>
                <w:kern w:val="0"/>
                <w:sz w:val="22"/>
                <w:szCs w:val="21"/>
              </w:rPr>
              <w:t>年来获得各级</w:t>
            </w:r>
            <w:r>
              <w:rPr>
                <w:rFonts w:hint="eastAsia" w:ascii="宋体" w:hAnsi="宋体" w:cs="宋体"/>
                <w:color w:val="auto"/>
                <w:kern w:val="0"/>
                <w:sz w:val="22"/>
                <w:szCs w:val="21"/>
                <w:lang w:eastAsia="zh-CN"/>
              </w:rPr>
              <w:t>各部门</w:t>
            </w:r>
            <w:r>
              <w:rPr>
                <w:rFonts w:ascii="宋体" w:hAnsi="宋体" w:cs="宋体"/>
                <w:color w:val="auto"/>
                <w:kern w:val="0"/>
                <w:sz w:val="22"/>
                <w:szCs w:val="21"/>
              </w:rPr>
              <w:t>专项资金扶持情况</w:t>
            </w:r>
          </w:p>
        </w:tc>
        <w:tc>
          <w:tcPr>
            <w:tcW w:w="8009" w:type="dxa"/>
            <w:gridSpan w:val="7"/>
          </w:tcPr>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69" w:type="dxa"/>
            <w:gridSpan w:val="10"/>
            <w:vAlign w:val="center"/>
          </w:tcPr>
          <w:p>
            <w:pPr>
              <w:pStyle w:val="8"/>
              <w:widowControl/>
              <w:rPr>
                <w:rFonts w:ascii="宋体" w:hAnsi="宋体" w:cs="宋体"/>
                <w:color w:val="auto"/>
                <w:kern w:val="0"/>
                <w:szCs w:val="21"/>
              </w:rPr>
            </w:pPr>
            <w:r>
              <w:rPr>
                <w:rFonts w:ascii="宋体" w:hAnsi="宋体" w:cs="宋体"/>
                <w:b/>
                <w:bCs/>
                <w:color w:val="auto"/>
                <w:kern w:val="0"/>
                <w:sz w:val="24"/>
                <w:szCs w:val="21"/>
              </w:rPr>
              <w:t>三、申请扶持项目（请在框中打钩，最多不超过</w:t>
            </w:r>
            <w:r>
              <w:rPr>
                <w:rFonts w:hint="eastAsia" w:ascii="宋体" w:hAnsi="宋体" w:cs="宋体"/>
                <w:b/>
                <w:bCs/>
                <w:color w:val="auto"/>
                <w:kern w:val="0"/>
                <w:sz w:val="24"/>
                <w:szCs w:val="21"/>
                <w:lang w:val="en-US" w:eastAsia="zh-CN"/>
              </w:rPr>
              <w:t>3</w:t>
            </w:r>
            <w:r>
              <w:rPr>
                <w:rFonts w:ascii="宋体" w:hAnsi="宋体" w:cs="宋体"/>
                <w:b/>
                <w:bCs/>
                <w:color w:val="auto"/>
                <w:kern w:val="0"/>
                <w:sz w:val="24"/>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jc w:val="center"/>
        </w:trPr>
        <w:tc>
          <w:tcPr>
            <w:tcW w:w="9669" w:type="dxa"/>
            <w:gridSpan w:val="10"/>
          </w:tcPr>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电子商务园区</w:t>
            </w:r>
            <w:r>
              <w:rPr>
                <w:rFonts w:hint="eastAsia" w:ascii="宋体" w:hAnsi="宋体" w:cs="宋体"/>
                <w:b w:val="0"/>
                <w:bCs w:val="0"/>
                <w:color w:val="auto"/>
                <w:kern w:val="0"/>
                <w:sz w:val="22"/>
                <w:szCs w:val="22"/>
                <w:lang w:val="en-US" w:eastAsia="zh-CN" w:bidi="ar"/>
              </w:rPr>
              <w:t>或集聚区</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电子商务示范企业</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电子商务平台</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电子商务服务</w:t>
            </w:r>
            <w:r>
              <w:rPr>
                <w:rFonts w:hint="eastAsia" w:ascii="宋体" w:hAnsi="宋体" w:cs="宋体"/>
                <w:b w:val="0"/>
                <w:bCs w:val="0"/>
                <w:color w:val="auto"/>
                <w:kern w:val="0"/>
                <w:sz w:val="22"/>
                <w:szCs w:val="22"/>
                <w:lang w:val="en-US" w:eastAsia="zh-CN" w:bidi="ar"/>
              </w:rPr>
              <w:t>项目</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电商应用项目</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电子商务公共培训项目</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重大电子商务活动</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sz w:val="22"/>
                <w:szCs w:val="22"/>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其它类型的电商项目</w:t>
            </w:r>
            <w:r>
              <w:rPr>
                <w:rFonts w:hint="eastAsia" w:ascii="宋体" w:hAnsi="宋体" w:cs="宋体"/>
                <w:b w:val="0"/>
                <w:bCs w:val="0"/>
                <w:color w:val="auto"/>
                <w:kern w:val="0"/>
                <w:sz w:val="22"/>
                <w:szCs w:val="22"/>
                <w:u w:val="single"/>
                <w:lang w:val="en-US" w:eastAsia="zh-CN" w:bidi="ar"/>
              </w:rPr>
              <w:t xml:space="preserve">                  </w:t>
            </w:r>
            <w:r>
              <w:rPr>
                <w:rFonts w:hint="eastAsia" w:ascii="宋体" w:hAnsi="宋体" w:cs="宋体"/>
                <w:b w:val="0"/>
                <w:bCs w:val="0"/>
                <w:color w:val="auto"/>
                <w:kern w:val="0"/>
                <w:sz w:val="22"/>
                <w:szCs w:val="22"/>
                <w:lang w:val="en-US" w:eastAsia="zh-CN" w:bidi="ar"/>
              </w:rPr>
              <w:t xml:space="preserve"> </w:t>
            </w:r>
          </w:p>
          <w:p>
            <w:pPr>
              <w:pStyle w:val="8"/>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69" w:type="dxa"/>
            <w:gridSpan w:val="10"/>
            <w:vAlign w:val="center"/>
          </w:tcPr>
          <w:p>
            <w:pPr>
              <w:pStyle w:val="8"/>
              <w:widowControl/>
              <w:rPr>
                <w:rFonts w:ascii="宋体" w:hAnsi="宋体" w:cs="宋体"/>
                <w:b/>
                <w:bCs/>
                <w:color w:val="auto"/>
                <w:kern w:val="0"/>
                <w:sz w:val="24"/>
                <w:szCs w:val="21"/>
              </w:rPr>
            </w:pPr>
            <w:r>
              <w:rPr>
                <w:rFonts w:ascii="宋体" w:hAnsi="宋体" w:cs="宋体"/>
                <w:b/>
                <w:bCs/>
                <w:color w:val="auto"/>
                <w:kern w:val="0"/>
                <w:sz w:val="24"/>
                <w:szCs w:val="21"/>
              </w:rPr>
              <w:t>四、申请单位财务事项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rPr>
            </w:pPr>
            <w:r>
              <w:rPr>
                <w:rFonts w:hint="eastAsia" w:ascii="宋体" w:hAnsi="宋体"/>
                <w:color w:val="auto"/>
                <w:sz w:val="22"/>
              </w:rPr>
              <w:t>开户行</w:t>
            </w:r>
          </w:p>
        </w:tc>
        <w:tc>
          <w:tcPr>
            <w:tcW w:w="811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2"/>
              </w:rPr>
            </w:pPr>
            <w:r>
              <w:rPr>
                <w:rFonts w:hint="eastAsia" w:ascii="宋体" w:hAnsi="宋体"/>
                <w:color w:val="auto"/>
                <w:sz w:val="22"/>
              </w:rPr>
              <w:t>账  号</w:t>
            </w:r>
          </w:p>
        </w:tc>
        <w:tc>
          <w:tcPr>
            <w:tcW w:w="811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rPr>
            </w:pPr>
            <w:r>
              <w:rPr>
                <w:rFonts w:hint="eastAsia" w:ascii="宋体" w:hAnsi="宋体"/>
                <w:color w:val="auto"/>
                <w:sz w:val="22"/>
              </w:rPr>
              <w:t>户  名</w:t>
            </w:r>
          </w:p>
        </w:tc>
        <w:tc>
          <w:tcPr>
            <w:tcW w:w="811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9669" w:type="dxa"/>
            <w:gridSpan w:val="10"/>
            <w:vAlign w:val="center"/>
          </w:tcPr>
          <w:p>
            <w:pPr>
              <w:rPr>
                <w:rFonts w:hint="eastAsia" w:ascii="宋体" w:hAnsi="宋体" w:cs="仿宋_GB2312"/>
                <w:b/>
                <w:bCs w:val="0"/>
                <w:color w:val="auto"/>
                <w:sz w:val="24"/>
              </w:rPr>
            </w:pPr>
            <w:r>
              <w:rPr>
                <w:rFonts w:hint="eastAsia" w:ascii="宋体" w:hAnsi="宋体" w:cs="仿宋_GB2312"/>
                <w:color w:val="auto"/>
                <w:sz w:val="24"/>
              </w:rPr>
              <w:t xml:space="preserve">    </w:t>
            </w:r>
            <w:r>
              <w:rPr>
                <w:rFonts w:hint="eastAsia" w:ascii="宋体" w:hAnsi="宋体" w:cs="仿宋_GB2312"/>
                <w:b/>
                <w:bCs w:val="0"/>
                <w:color w:val="auto"/>
                <w:sz w:val="22"/>
                <w:szCs w:val="22"/>
              </w:rPr>
              <w:t>我单位保证，自</w:t>
            </w:r>
            <w:r>
              <w:rPr>
                <w:rFonts w:hint="eastAsia" w:ascii="宋体" w:hAnsi="宋体" w:cs="仿宋_GB2312"/>
                <w:b/>
                <w:bCs w:val="0"/>
                <w:color w:val="auto"/>
                <w:sz w:val="22"/>
                <w:szCs w:val="22"/>
                <w:lang w:eastAsia="zh-CN"/>
              </w:rPr>
              <w:t>注册成立</w:t>
            </w:r>
            <w:r>
              <w:rPr>
                <w:rFonts w:hint="eastAsia" w:ascii="宋体" w:hAnsi="宋体" w:cs="仿宋_GB2312"/>
                <w:b/>
                <w:bCs w:val="0"/>
                <w:color w:val="auto"/>
                <w:sz w:val="22"/>
                <w:szCs w:val="22"/>
              </w:rPr>
              <w:t>至今，严格按照国家各项法律法规开展经营活动，</w:t>
            </w:r>
            <w:r>
              <w:rPr>
                <w:rFonts w:hint="eastAsia" w:ascii="宋体" w:hAnsi="宋体" w:cs="仿宋_GB2312"/>
                <w:b/>
                <w:bCs w:val="0"/>
                <w:color w:val="auto"/>
                <w:sz w:val="22"/>
                <w:szCs w:val="22"/>
                <w:lang w:eastAsia="zh-CN"/>
              </w:rPr>
              <w:t>财务健全，</w:t>
            </w:r>
            <w:r>
              <w:rPr>
                <w:rFonts w:hint="eastAsia" w:ascii="宋体" w:hAnsi="宋体" w:cs="仿宋_GB2312"/>
                <w:b/>
                <w:bCs w:val="0"/>
                <w:color w:val="auto"/>
                <w:sz w:val="22"/>
                <w:szCs w:val="22"/>
              </w:rPr>
              <w:t>无违规违法行为，单位法人（负责人）无生效中的重大信用不良记录，符合</w:t>
            </w:r>
            <w:r>
              <w:rPr>
                <w:rFonts w:hint="eastAsia" w:ascii="宋体" w:hAnsi="宋体" w:cs="仿宋_GB2312"/>
                <w:b/>
                <w:bCs w:val="0"/>
                <w:color w:val="auto"/>
                <w:sz w:val="22"/>
                <w:szCs w:val="22"/>
                <w:lang w:eastAsia="zh-CN"/>
              </w:rPr>
              <w:t>《</w:t>
            </w:r>
            <w:r>
              <w:rPr>
                <w:rFonts w:hint="eastAsia" w:ascii="宋体" w:hAnsi="宋体" w:cs="仿宋_GB2312"/>
                <w:b/>
                <w:bCs w:val="0"/>
                <w:color w:val="auto"/>
                <w:sz w:val="22"/>
                <w:szCs w:val="22"/>
              </w:rPr>
              <w:t>201</w:t>
            </w:r>
            <w:r>
              <w:rPr>
                <w:rFonts w:hint="eastAsia" w:ascii="宋体" w:hAnsi="宋体" w:cs="仿宋_GB2312"/>
                <w:b/>
                <w:bCs w:val="0"/>
                <w:color w:val="auto"/>
                <w:sz w:val="22"/>
                <w:szCs w:val="22"/>
                <w:lang w:val="en-US" w:eastAsia="zh-CN"/>
              </w:rPr>
              <w:t>9</w:t>
            </w:r>
            <w:r>
              <w:rPr>
                <w:rFonts w:hint="eastAsia" w:ascii="宋体" w:hAnsi="宋体" w:cs="仿宋_GB2312"/>
                <w:b/>
                <w:bCs w:val="0"/>
                <w:color w:val="auto"/>
                <w:sz w:val="22"/>
                <w:szCs w:val="22"/>
              </w:rPr>
              <w:t>年</w:t>
            </w:r>
            <w:r>
              <w:rPr>
                <w:rFonts w:hint="eastAsia" w:ascii="宋体" w:hAnsi="宋体" w:cs="仿宋_GB2312"/>
                <w:b/>
                <w:bCs w:val="0"/>
                <w:color w:val="auto"/>
                <w:sz w:val="22"/>
                <w:szCs w:val="22"/>
                <w:lang w:eastAsia="zh-CN"/>
              </w:rPr>
              <w:t>翁源县</w:t>
            </w:r>
            <w:r>
              <w:rPr>
                <w:rFonts w:hint="eastAsia" w:ascii="宋体" w:hAnsi="宋体" w:cs="仿宋_GB2312"/>
                <w:b/>
                <w:bCs w:val="0"/>
                <w:color w:val="auto"/>
                <w:sz w:val="22"/>
                <w:szCs w:val="22"/>
              </w:rPr>
              <w:t>电子商务发展</w:t>
            </w:r>
            <w:r>
              <w:rPr>
                <w:rFonts w:hint="eastAsia" w:ascii="宋体" w:hAnsi="宋体" w:cs="仿宋_GB2312"/>
                <w:b/>
                <w:bCs w:val="0"/>
                <w:color w:val="auto"/>
                <w:sz w:val="22"/>
                <w:szCs w:val="22"/>
                <w:lang w:eastAsia="zh-CN"/>
              </w:rPr>
              <w:t>扶持</w:t>
            </w:r>
            <w:r>
              <w:rPr>
                <w:rFonts w:hint="eastAsia" w:ascii="宋体" w:hAnsi="宋体" w:cs="仿宋_GB2312"/>
                <w:b/>
                <w:bCs w:val="0"/>
                <w:color w:val="auto"/>
                <w:sz w:val="22"/>
                <w:szCs w:val="22"/>
              </w:rPr>
              <w:t>资金</w:t>
            </w:r>
            <w:r>
              <w:rPr>
                <w:rFonts w:hint="eastAsia" w:ascii="宋体" w:hAnsi="宋体" w:cs="仿宋_GB2312"/>
                <w:b/>
                <w:bCs w:val="0"/>
                <w:color w:val="auto"/>
                <w:sz w:val="22"/>
                <w:szCs w:val="22"/>
                <w:lang w:eastAsia="zh-CN"/>
              </w:rPr>
              <w:t>》</w:t>
            </w:r>
            <w:r>
              <w:rPr>
                <w:rFonts w:hint="eastAsia" w:ascii="宋体" w:hAnsi="宋体" w:cs="仿宋_GB2312"/>
                <w:b/>
                <w:bCs w:val="0"/>
                <w:color w:val="auto"/>
                <w:sz w:val="22"/>
                <w:szCs w:val="22"/>
              </w:rPr>
              <w:t>基本申报条件要求，所填报的各项内容和递交的申请材料均真实、有效、合法合规。如有失实、虚构、欺诈等情况，将承担由此引致的全部责任和后果</w:t>
            </w:r>
            <w:r>
              <w:rPr>
                <w:rFonts w:hint="eastAsia" w:ascii="宋体" w:hAnsi="宋体" w:cs="仿宋_GB2312"/>
                <w:b/>
                <w:bCs w:val="0"/>
                <w:color w:val="auto"/>
                <w:sz w:val="22"/>
                <w:szCs w:val="22"/>
                <w:lang w:eastAsia="zh-CN"/>
              </w:rPr>
              <w:t>，并</w:t>
            </w:r>
            <w:r>
              <w:rPr>
                <w:rFonts w:hint="eastAsia" w:ascii="宋体" w:hAnsi="宋体" w:cs="仿宋_GB2312"/>
                <w:b/>
                <w:bCs w:val="0"/>
                <w:color w:val="auto"/>
                <w:sz w:val="22"/>
                <w:szCs w:val="22"/>
                <w:lang w:val="en-US" w:eastAsia="zh-CN"/>
              </w:rPr>
              <w:t>承诺自最近一次获得扶持之日起5年内工商注册和税务登记不迁离翁源县</w:t>
            </w:r>
            <w:r>
              <w:rPr>
                <w:rFonts w:hint="eastAsia" w:ascii="宋体" w:hAnsi="宋体" w:cs="仿宋_GB2312"/>
                <w:b/>
                <w:bCs w:val="0"/>
                <w:color w:val="auto"/>
                <w:sz w:val="22"/>
                <w:szCs w:val="22"/>
              </w:rPr>
              <w:t>。特此声明！</w:t>
            </w:r>
          </w:p>
          <w:p>
            <w:pPr>
              <w:rPr>
                <w:rFonts w:hint="eastAsia" w:ascii="宋体" w:hAnsi="宋体" w:cs="仿宋_GB2312"/>
                <w:color w:val="auto"/>
                <w:sz w:val="24"/>
              </w:rPr>
            </w:pPr>
          </w:p>
          <w:p>
            <w:pPr>
              <w:rPr>
                <w:rFonts w:hint="eastAsia" w:ascii="宋体" w:hAnsi="宋体" w:cs="仿宋_GB2312"/>
                <w:color w:val="auto"/>
                <w:sz w:val="24"/>
              </w:rPr>
            </w:pPr>
            <w:r>
              <w:rPr>
                <w:rFonts w:hint="eastAsia" w:ascii="宋体" w:hAnsi="宋体" w:cs="仿宋_GB2312"/>
                <w:color w:val="auto"/>
                <w:sz w:val="24"/>
              </w:rPr>
              <w:t xml:space="preserve">    </w:t>
            </w:r>
            <w:r>
              <w:rPr>
                <w:rFonts w:hint="eastAsia" w:ascii="宋体" w:hAnsi="宋体" w:cs="仿宋_GB2312"/>
                <w:color w:val="auto"/>
                <w:sz w:val="24"/>
                <w:lang w:eastAsia="zh-CN"/>
              </w:rPr>
              <w:t>法人代表</w:t>
            </w:r>
            <w:r>
              <w:rPr>
                <w:rFonts w:hint="eastAsia" w:ascii="宋体" w:hAnsi="宋体" w:cs="仿宋_GB2312"/>
                <w:color w:val="auto"/>
                <w:sz w:val="24"/>
              </w:rPr>
              <w:t>签名：                                      单位盖章：</w:t>
            </w:r>
          </w:p>
          <w:p>
            <w:pPr>
              <w:rPr>
                <w:rFonts w:hint="eastAsia" w:ascii="宋体" w:hAnsi="宋体" w:cs="仿宋_GB2312"/>
                <w:color w:val="auto"/>
                <w:sz w:val="24"/>
              </w:rPr>
            </w:pPr>
            <w:r>
              <w:rPr>
                <w:rFonts w:hint="eastAsia" w:ascii="宋体" w:hAnsi="宋体" w:cs="仿宋_GB2312"/>
                <w:color w:val="auto"/>
                <w:sz w:val="24"/>
              </w:rPr>
              <w:t xml:space="preserve">                                                      20</w:t>
            </w:r>
            <w:r>
              <w:rPr>
                <w:rFonts w:hint="eastAsia" w:ascii="宋体" w:hAnsi="宋体" w:cs="仿宋_GB2312"/>
                <w:color w:val="auto"/>
                <w:sz w:val="24"/>
                <w:lang w:val="en-US" w:eastAsia="zh-CN"/>
              </w:rPr>
              <w:t>20</w:t>
            </w:r>
            <w:r>
              <w:rPr>
                <w:rFonts w:hint="eastAsia" w:ascii="宋体" w:hAnsi="宋体" w:cs="仿宋_GB2312"/>
                <w:color w:val="auto"/>
                <w:sz w:val="24"/>
              </w:rPr>
              <w:t>年   月   日</w:t>
            </w:r>
          </w:p>
          <w:p>
            <w:pP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731" w:type="dxa"/>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主管部门意见</w:t>
            </w:r>
          </w:p>
        </w:tc>
        <w:tc>
          <w:tcPr>
            <w:tcW w:w="4050" w:type="dxa"/>
            <w:gridSpan w:val="5"/>
            <w:vAlign w:val="center"/>
          </w:tcPr>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ind w:firstLine="720" w:firstLineChars="300"/>
              <w:rPr>
                <w:rFonts w:hint="eastAsia" w:ascii="宋体" w:hAnsi="宋体" w:cs="宋体"/>
                <w:color w:val="auto"/>
                <w:kern w:val="0"/>
                <w:sz w:val="24"/>
                <w:lang w:eastAsia="zh-CN"/>
              </w:rPr>
            </w:pPr>
          </w:p>
          <w:p>
            <w:pPr>
              <w:ind w:firstLine="720" w:firstLineChars="300"/>
              <w:rPr>
                <w:rFonts w:hint="eastAsia" w:ascii="宋体" w:hAnsi="宋体" w:cs="宋体"/>
                <w:color w:val="auto"/>
                <w:kern w:val="0"/>
                <w:sz w:val="24"/>
                <w:lang w:eastAsia="zh-CN"/>
              </w:rPr>
            </w:pPr>
          </w:p>
          <w:p>
            <w:pPr>
              <w:ind w:firstLine="720" w:firstLineChars="300"/>
              <w:rPr>
                <w:rFonts w:hint="eastAsia" w:ascii="宋体" w:hAnsi="宋体" w:cs="宋体"/>
                <w:color w:val="auto"/>
                <w:kern w:val="0"/>
                <w:sz w:val="24"/>
                <w:lang w:eastAsia="zh-CN"/>
              </w:rPr>
            </w:pPr>
          </w:p>
          <w:p>
            <w:pPr>
              <w:ind w:firstLine="720" w:firstLineChars="300"/>
              <w:rPr>
                <w:rFonts w:hint="eastAsia" w:ascii="宋体" w:hAnsi="宋体" w:cs="宋体"/>
                <w:color w:val="auto"/>
                <w:kern w:val="0"/>
                <w:sz w:val="24"/>
                <w:lang w:eastAsia="zh-CN"/>
              </w:rPr>
            </w:pPr>
            <w:r>
              <w:rPr>
                <w:rFonts w:hint="eastAsia" w:ascii="宋体" w:hAnsi="宋体" w:cs="宋体"/>
                <w:color w:val="auto"/>
                <w:kern w:val="0"/>
                <w:sz w:val="24"/>
                <w:lang w:eastAsia="zh-CN"/>
              </w:rPr>
              <w:t>审核人签名：</w:t>
            </w:r>
          </w:p>
          <w:p>
            <w:pPr>
              <w:rPr>
                <w:rFonts w:hint="eastAsia" w:ascii="宋体" w:hAnsi="宋体" w:cs="宋体"/>
                <w:color w:val="auto"/>
                <w:kern w:val="0"/>
                <w:sz w:val="24"/>
                <w:lang w:eastAsia="zh-CN"/>
              </w:rPr>
            </w:pPr>
          </w:p>
          <w:p>
            <w:pP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 xml:space="preserve">                年   月   日</w:t>
            </w:r>
          </w:p>
        </w:tc>
        <w:tc>
          <w:tcPr>
            <w:tcW w:w="4888" w:type="dxa"/>
            <w:gridSpan w:val="4"/>
            <w:vAlign w:val="center"/>
          </w:tcPr>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ind w:firstLine="720" w:firstLineChars="300"/>
              <w:rPr>
                <w:rFonts w:hint="eastAsia" w:ascii="宋体" w:hAnsi="宋体" w:cs="宋体"/>
                <w:color w:val="auto"/>
                <w:kern w:val="0"/>
                <w:sz w:val="24"/>
                <w:lang w:eastAsia="zh-CN"/>
              </w:rPr>
            </w:pPr>
          </w:p>
          <w:p>
            <w:pPr>
              <w:ind w:firstLine="1200" w:firstLineChars="500"/>
              <w:rPr>
                <w:rFonts w:hint="eastAsia" w:ascii="宋体" w:hAnsi="宋体" w:cs="宋体"/>
                <w:color w:val="auto"/>
                <w:kern w:val="0"/>
                <w:sz w:val="24"/>
                <w:lang w:eastAsia="zh-CN"/>
              </w:rPr>
            </w:pPr>
            <w:r>
              <w:rPr>
                <w:rFonts w:hint="eastAsia" w:ascii="宋体" w:hAnsi="宋体" w:cs="宋体"/>
                <w:color w:val="auto"/>
                <w:kern w:val="0"/>
                <w:sz w:val="24"/>
                <w:lang w:eastAsia="zh-CN"/>
              </w:rPr>
              <w:t>负责人签名：</w:t>
            </w:r>
          </w:p>
          <w:p>
            <w:pPr>
              <w:ind w:firstLine="1200" w:firstLineChars="500"/>
              <w:rPr>
                <w:rFonts w:hint="eastAsia" w:ascii="宋体" w:hAnsi="宋体" w:cs="宋体"/>
                <w:color w:val="auto"/>
                <w:kern w:val="0"/>
                <w:sz w:val="24"/>
                <w:lang w:eastAsia="zh-CN"/>
              </w:rPr>
            </w:pPr>
            <w:r>
              <w:rPr>
                <w:rFonts w:hint="eastAsia" w:ascii="宋体" w:hAnsi="宋体" w:cs="宋体"/>
                <w:color w:val="auto"/>
                <w:kern w:val="0"/>
                <w:sz w:val="24"/>
                <w:lang w:eastAsia="zh-CN"/>
              </w:rPr>
              <w:t>（单位盖章）</w:t>
            </w:r>
          </w:p>
          <w:p>
            <w:pPr>
              <w:ind w:firstLine="720" w:firstLineChars="300"/>
              <w:rPr>
                <w:rFonts w:hint="eastAsia" w:ascii="宋体" w:hAnsi="宋体" w:cs="宋体"/>
                <w:color w:val="auto"/>
                <w:kern w:val="0"/>
                <w:sz w:val="24"/>
                <w:lang w:eastAsia="zh-CN"/>
              </w:rPr>
            </w:pPr>
          </w:p>
          <w:p>
            <w:pPr>
              <w:rPr>
                <w:rFonts w:ascii="宋体" w:hAnsi="宋体" w:cs="宋体"/>
                <w:color w:val="auto"/>
                <w:kern w:val="0"/>
                <w:sz w:val="24"/>
              </w:rPr>
            </w:pPr>
            <w:r>
              <w:rPr>
                <w:rFonts w:hint="eastAsia" w:ascii="宋体" w:hAnsi="宋体" w:cs="宋体"/>
                <w:color w:val="auto"/>
                <w:kern w:val="0"/>
                <w:sz w:val="24"/>
                <w:lang w:val="en-US" w:eastAsia="zh-CN"/>
              </w:rPr>
              <w:t xml:space="preserve">                       年   月   日</w:t>
            </w:r>
          </w:p>
        </w:tc>
      </w:tr>
    </w:tbl>
    <w:p>
      <w:pPr>
        <w:spacing w:line="560" w:lineRule="exact"/>
        <w:rPr>
          <w:rFonts w:hint="eastAsia" w:ascii="黑体" w:hAnsi="黑体" w:eastAsia="黑体"/>
          <w:color w:val="auto"/>
          <w:sz w:val="32"/>
        </w:rPr>
      </w:pPr>
      <w:r>
        <w:rPr>
          <w:color w:val="auto"/>
        </w:rPr>
        <w:br w:type="page"/>
      </w:r>
      <w:r>
        <w:rPr>
          <w:rFonts w:hint="eastAsia" w:ascii="黑体" w:hAnsi="黑体" w:eastAsia="黑体"/>
          <w:color w:val="auto"/>
          <w:sz w:val="32"/>
        </w:rPr>
        <w:t>附件2</w:t>
      </w:r>
    </w:p>
    <w:p>
      <w:pPr>
        <w:spacing w:line="560" w:lineRule="exact"/>
        <w:rPr>
          <w:rFonts w:hint="eastAsia" w:ascii="仿宋_GB2312" w:hAnsi="仿宋_GB2312" w:eastAsia="仿宋_GB2312" w:cs="仿宋_GB2312"/>
          <w:color w:val="auto"/>
          <w:sz w:val="32"/>
          <w:szCs w:val="32"/>
        </w:rPr>
      </w:pPr>
    </w:p>
    <w:p>
      <w:pPr>
        <w:spacing w:line="560" w:lineRule="exact"/>
        <w:jc w:val="center"/>
        <w:rPr>
          <w:rFonts w:hint="eastAsia" w:ascii="方正小标宋简体" w:hAnsi="方正小标宋简体" w:eastAsia="方正小标宋简体"/>
          <w:color w:val="auto"/>
          <w:sz w:val="44"/>
        </w:rPr>
      </w:pPr>
      <w:r>
        <w:rPr>
          <w:rFonts w:hint="eastAsia" w:ascii="方正小标宋简体" w:hAnsi="方正小标宋简体" w:eastAsia="方正小标宋简体"/>
          <w:color w:val="auto"/>
          <w:sz w:val="44"/>
        </w:rPr>
        <w:t>项目资金申请报告</w:t>
      </w:r>
    </w:p>
    <w:p>
      <w:pPr>
        <w:spacing w:line="560" w:lineRule="exact"/>
        <w:jc w:val="center"/>
        <w:rPr>
          <w:rFonts w:hint="eastAsia" w:ascii="楷体_GB2312" w:hAnsi="方正小标宋简体" w:eastAsia="楷体_GB2312"/>
          <w:color w:val="auto"/>
          <w:sz w:val="32"/>
          <w:szCs w:val="32"/>
        </w:rPr>
      </w:pPr>
      <w:r>
        <w:rPr>
          <w:rFonts w:hint="eastAsia" w:ascii="楷体_GB2312" w:hAnsi="方正小标宋简体" w:eastAsia="楷体_GB2312"/>
          <w:color w:val="auto"/>
          <w:sz w:val="32"/>
          <w:szCs w:val="32"/>
        </w:rPr>
        <w:t>（此格式仅供参考，具体内容根据申报要求自行调整）</w:t>
      </w:r>
    </w:p>
    <w:p>
      <w:pPr>
        <w:spacing w:line="560" w:lineRule="exact"/>
        <w:rPr>
          <w:rFonts w:hint="eastAsia" w:ascii="仿宋_GB2312" w:hAnsi="仿宋_GB2312" w:eastAsia="仿宋_GB2312" w:cs="仿宋_GB2312"/>
          <w:color w:val="auto"/>
          <w:sz w:val="32"/>
        </w:rPr>
      </w:pPr>
    </w:p>
    <w:p>
      <w:pPr>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一、</w:t>
      </w:r>
      <w:r>
        <w:rPr>
          <w:rFonts w:ascii="黑体" w:hAnsi="黑体" w:eastAsia="黑体" w:cs="仿宋_GB2312"/>
          <w:color w:val="auto"/>
          <w:sz w:val="32"/>
        </w:rPr>
        <w:t>单位的基本情况</w:t>
      </w:r>
      <w:r>
        <w:rPr>
          <w:rFonts w:hint="eastAsia" w:ascii="黑体" w:hAnsi="黑体" w:eastAsia="黑体" w:cs="仿宋_GB2312"/>
          <w:color w:val="auto"/>
          <w:sz w:val="32"/>
        </w:rPr>
        <w:t>（一级标题三号黑体）</w:t>
      </w:r>
    </w:p>
    <w:p>
      <w:pPr>
        <w:ind w:firstLine="640" w:firstLineChars="200"/>
        <w:rPr>
          <w:rFonts w:hint="eastAsia" w:ascii="宋体" w:hAnsi="宋体" w:cs="仿宋_GB2312"/>
          <w:color w:val="auto"/>
          <w:sz w:val="32"/>
        </w:rPr>
      </w:pPr>
      <w:r>
        <w:rPr>
          <w:rFonts w:hint="eastAsia" w:ascii="宋体" w:hAnsi="宋体" w:cs="仿宋_GB2312"/>
          <w:color w:val="auto"/>
          <w:sz w:val="32"/>
        </w:rPr>
        <w:t>申报</w:t>
      </w:r>
      <w:r>
        <w:rPr>
          <w:rFonts w:ascii="宋体" w:hAnsi="宋体" w:cs="仿宋_GB2312"/>
          <w:color w:val="auto"/>
          <w:sz w:val="32"/>
        </w:rPr>
        <w:t>单位的基本情况</w:t>
      </w:r>
      <w:r>
        <w:rPr>
          <w:rFonts w:hint="eastAsia" w:ascii="宋体" w:hAnsi="宋体" w:cs="仿宋_GB2312"/>
          <w:color w:val="auto"/>
          <w:sz w:val="32"/>
        </w:rPr>
        <w:t>介绍。（正文三号宋体）</w:t>
      </w:r>
    </w:p>
    <w:p>
      <w:pPr>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二、</w:t>
      </w:r>
      <w:r>
        <w:rPr>
          <w:rFonts w:ascii="黑体" w:hAnsi="黑体" w:eastAsia="黑体" w:cs="仿宋_GB2312"/>
          <w:color w:val="auto"/>
          <w:sz w:val="32"/>
        </w:rPr>
        <w:t>申报项目基本情况</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（一）申报</w:t>
      </w:r>
      <w:r>
        <w:rPr>
          <w:rFonts w:ascii="楷体" w:hAnsi="楷体" w:eastAsia="楷体" w:cs="仿宋_GB2312"/>
          <w:color w:val="auto"/>
          <w:sz w:val="32"/>
        </w:rPr>
        <w:t>项目介绍</w:t>
      </w:r>
      <w:r>
        <w:rPr>
          <w:rFonts w:hint="eastAsia" w:ascii="楷体" w:hAnsi="楷体" w:eastAsia="楷体" w:cs="仿宋_GB2312"/>
          <w:color w:val="auto"/>
          <w:sz w:val="32"/>
        </w:rPr>
        <w:t>。（二级标题三号楷体）</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（二）</w:t>
      </w:r>
      <w:r>
        <w:rPr>
          <w:rFonts w:ascii="楷体" w:hAnsi="楷体" w:eastAsia="楷体" w:cs="仿宋_GB2312"/>
          <w:color w:val="auto"/>
          <w:sz w:val="32"/>
        </w:rPr>
        <w:t>项目开展情况</w:t>
      </w:r>
      <w:r>
        <w:rPr>
          <w:rFonts w:hint="eastAsia" w:ascii="楷体" w:hAnsi="楷体" w:eastAsia="楷体" w:cs="仿宋_GB2312"/>
          <w:color w:val="auto"/>
          <w:sz w:val="32"/>
        </w:rPr>
        <w:t>。</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（三）</w:t>
      </w:r>
      <w:r>
        <w:rPr>
          <w:rFonts w:ascii="楷体" w:hAnsi="楷体" w:eastAsia="楷体" w:cs="仿宋_GB2312"/>
          <w:color w:val="auto"/>
          <w:sz w:val="32"/>
        </w:rPr>
        <w:t>取得业绩成效</w:t>
      </w:r>
      <w:r>
        <w:rPr>
          <w:rFonts w:hint="eastAsia" w:ascii="楷体" w:hAnsi="楷体" w:eastAsia="楷体" w:cs="仿宋_GB2312"/>
          <w:color w:val="auto"/>
          <w:sz w:val="32"/>
        </w:rPr>
        <w:t>。</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（四）</w:t>
      </w:r>
      <w:r>
        <w:rPr>
          <w:rFonts w:ascii="楷体" w:hAnsi="楷体" w:eastAsia="楷体" w:cs="仿宋_GB2312"/>
          <w:color w:val="auto"/>
          <w:sz w:val="32"/>
        </w:rPr>
        <w:t>所申报扶持内容和扶持金额</w:t>
      </w:r>
      <w:r>
        <w:rPr>
          <w:rFonts w:hint="eastAsia" w:ascii="楷体" w:hAnsi="楷体" w:eastAsia="楷体" w:cs="仿宋_GB2312"/>
          <w:color w:val="auto"/>
          <w:sz w:val="32"/>
        </w:rPr>
        <w:t>。</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三、</w:t>
      </w:r>
      <w:r>
        <w:rPr>
          <w:rFonts w:ascii="黑体" w:hAnsi="黑体" w:eastAsia="黑体" w:cs="仿宋_GB2312"/>
          <w:color w:val="auto"/>
          <w:sz w:val="32"/>
        </w:rPr>
        <w:t>其它需要说明的事项</w:t>
      </w:r>
    </w:p>
    <w:p>
      <w:pPr>
        <w:ind w:firstLine="640" w:firstLineChars="200"/>
        <w:rPr>
          <w:rFonts w:hint="eastAsia" w:ascii="宋体" w:hAnsi="宋体" w:cs="仿宋_GB2312"/>
          <w:color w:val="auto"/>
          <w:sz w:val="32"/>
        </w:rPr>
      </w:pPr>
      <w:r>
        <w:rPr>
          <w:rFonts w:hint="eastAsia" w:ascii="宋体" w:hAnsi="宋体" w:cs="仿宋_GB2312"/>
          <w:color w:val="auto"/>
          <w:sz w:val="32"/>
        </w:rPr>
        <w:t>其它需要补充说明的事项。</w:t>
      </w:r>
    </w:p>
    <w:p>
      <w:pPr>
        <w:ind w:firstLine="640" w:firstLineChars="200"/>
        <w:rPr>
          <w:rFonts w:hint="eastAsia" w:ascii="宋体" w:hAnsi="宋体" w:eastAsia="宋体" w:cs="仿宋_GB2312"/>
          <w:color w:val="auto"/>
          <w:sz w:val="32"/>
          <w:lang w:eastAsia="zh-CN"/>
        </w:rPr>
      </w:pPr>
      <w:r>
        <w:rPr>
          <w:rFonts w:hint="eastAsia" w:ascii="宋体" w:hAnsi="宋体" w:cs="仿宋_GB2312"/>
          <w:color w:val="auto"/>
          <w:sz w:val="32"/>
          <w:lang w:eastAsia="zh-CN"/>
        </w:rPr>
        <w:t>四、申报单位的营业执照、法人身份证复印件、相关证书复印件及其他荣誉证明材料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7892F"/>
    <w:multiLevelType w:val="singleLevel"/>
    <w:tmpl w:val="8E27892F"/>
    <w:lvl w:ilvl="0" w:tentative="0">
      <w:start w:val="1"/>
      <w:numFmt w:val="decimal"/>
      <w:lvlText w:val="%1."/>
      <w:lvlJc w:val="left"/>
      <w:pPr>
        <w:tabs>
          <w:tab w:val="left" w:pos="312"/>
        </w:tabs>
      </w:pPr>
    </w:lvl>
  </w:abstractNum>
  <w:abstractNum w:abstractNumId="1">
    <w:nsid w:val="96CF7312"/>
    <w:multiLevelType w:val="singleLevel"/>
    <w:tmpl w:val="96CF7312"/>
    <w:lvl w:ilvl="0" w:tentative="0">
      <w:start w:val="1"/>
      <w:numFmt w:val="decimal"/>
      <w:suff w:val="nothing"/>
      <w:lvlText w:val="%1．"/>
      <w:lvlJc w:val="left"/>
      <w:pPr>
        <w:ind w:left="0" w:firstLine="400"/>
      </w:pPr>
      <w:rPr>
        <w:rFonts w:hint="default"/>
      </w:rPr>
    </w:lvl>
  </w:abstractNum>
  <w:abstractNum w:abstractNumId="2">
    <w:nsid w:val="B499564D"/>
    <w:multiLevelType w:val="singleLevel"/>
    <w:tmpl w:val="B499564D"/>
    <w:lvl w:ilvl="0" w:tentative="0">
      <w:start w:val="1"/>
      <w:numFmt w:val="decimal"/>
      <w:suff w:val="nothing"/>
      <w:lvlText w:val="%1．"/>
      <w:lvlJc w:val="left"/>
      <w:pPr>
        <w:ind w:left="0" w:firstLine="400"/>
      </w:pPr>
      <w:rPr>
        <w:rFonts w:hint="default"/>
      </w:rPr>
    </w:lvl>
  </w:abstractNum>
  <w:abstractNum w:abstractNumId="3">
    <w:nsid w:val="B71CA21A"/>
    <w:multiLevelType w:val="singleLevel"/>
    <w:tmpl w:val="B71CA21A"/>
    <w:lvl w:ilvl="0" w:tentative="0">
      <w:start w:val="1"/>
      <w:numFmt w:val="decimal"/>
      <w:suff w:val="nothing"/>
      <w:lvlText w:val="%1．"/>
      <w:lvlJc w:val="left"/>
      <w:pPr>
        <w:ind w:left="0" w:firstLine="400"/>
      </w:pPr>
      <w:rPr>
        <w:rFonts w:hint="default"/>
      </w:rPr>
    </w:lvl>
  </w:abstractNum>
  <w:abstractNum w:abstractNumId="4">
    <w:nsid w:val="BD5C5902"/>
    <w:multiLevelType w:val="singleLevel"/>
    <w:tmpl w:val="BD5C5902"/>
    <w:lvl w:ilvl="0" w:tentative="0">
      <w:start w:val="1"/>
      <w:numFmt w:val="decimal"/>
      <w:suff w:val="nothing"/>
      <w:lvlText w:val="%1．"/>
      <w:lvlJc w:val="left"/>
      <w:pPr>
        <w:ind w:left="0" w:firstLine="400"/>
      </w:pPr>
      <w:rPr>
        <w:rFonts w:hint="default"/>
      </w:rPr>
    </w:lvl>
  </w:abstractNum>
  <w:abstractNum w:abstractNumId="5">
    <w:nsid w:val="BE6BB52F"/>
    <w:multiLevelType w:val="singleLevel"/>
    <w:tmpl w:val="BE6BB52F"/>
    <w:lvl w:ilvl="0" w:tentative="0">
      <w:start w:val="1"/>
      <w:numFmt w:val="decimal"/>
      <w:suff w:val="nothing"/>
      <w:lvlText w:val="%1．"/>
      <w:lvlJc w:val="left"/>
      <w:pPr>
        <w:ind w:left="0" w:firstLine="400"/>
      </w:pPr>
      <w:rPr>
        <w:rFonts w:hint="default"/>
      </w:rPr>
    </w:lvl>
  </w:abstractNum>
  <w:abstractNum w:abstractNumId="6">
    <w:nsid w:val="FF80ACCC"/>
    <w:multiLevelType w:val="singleLevel"/>
    <w:tmpl w:val="FF80ACCC"/>
    <w:lvl w:ilvl="0" w:tentative="0">
      <w:start w:val="3"/>
      <w:numFmt w:val="chineseCounting"/>
      <w:suff w:val="nothing"/>
      <w:lvlText w:val="%1、"/>
      <w:lvlJc w:val="left"/>
      <w:rPr>
        <w:rFonts w:hint="eastAsia"/>
      </w:rPr>
    </w:lvl>
  </w:abstractNum>
  <w:abstractNum w:abstractNumId="7">
    <w:nsid w:val="1AE0A839"/>
    <w:multiLevelType w:val="singleLevel"/>
    <w:tmpl w:val="1AE0A839"/>
    <w:lvl w:ilvl="0" w:tentative="0">
      <w:start w:val="1"/>
      <w:numFmt w:val="decimal"/>
      <w:lvlText w:val="%1."/>
      <w:lvlJc w:val="left"/>
      <w:pPr>
        <w:tabs>
          <w:tab w:val="left" w:pos="312"/>
        </w:tabs>
      </w:pPr>
    </w:lvl>
  </w:abstractNum>
  <w:abstractNum w:abstractNumId="8">
    <w:nsid w:val="20599CB6"/>
    <w:multiLevelType w:val="singleLevel"/>
    <w:tmpl w:val="20599CB6"/>
    <w:lvl w:ilvl="0" w:tentative="0">
      <w:start w:val="1"/>
      <w:numFmt w:val="decimal"/>
      <w:suff w:val="nothing"/>
      <w:lvlText w:val="%1．"/>
      <w:lvlJc w:val="left"/>
      <w:pPr>
        <w:ind w:left="0" w:firstLine="400"/>
      </w:pPr>
      <w:rPr>
        <w:rFonts w:hint="default"/>
      </w:rPr>
    </w:lvl>
  </w:abstractNum>
  <w:abstractNum w:abstractNumId="9">
    <w:nsid w:val="3929230F"/>
    <w:multiLevelType w:val="singleLevel"/>
    <w:tmpl w:val="3929230F"/>
    <w:lvl w:ilvl="0" w:tentative="0">
      <w:start w:val="6"/>
      <w:numFmt w:val="decimal"/>
      <w:suff w:val="nothing"/>
      <w:lvlText w:val="（%1）"/>
      <w:lvlJc w:val="left"/>
    </w:lvl>
  </w:abstractNum>
  <w:abstractNum w:abstractNumId="10">
    <w:nsid w:val="4DE484E3"/>
    <w:multiLevelType w:val="singleLevel"/>
    <w:tmpl w:val="4DE484E3"/>
    <w:lvl w:ilvl="0" w:tentative="0">
      <w:start w:val="1"/>
      <w:numFmt w:val="decimal"/>
      <w:suff w:val="nothing"/>
      <w:lvlText w:val="%1．"/>
      <w:lvlJc w:val="left"/>
      <w:pPr>
        <w:ind w:left="0" w:firstLine="400"/>
      </w:pPr>
      <w:rPr>
        <w:rFonts w:hint="default"/>
      </w:rPr>
    </w:lvl>
  </w:abstractNum>
  <w:abstractNum w:abstractNumId="11">
    <w:nsid w:val="51DCABB0"/>
    <w:multiLevelType w:val="singleLevel"/>
    <w:tmpl w:val="51DCABB0"/>
    <w:lvl w:ilvl="0" w:tentative="0">
      <w:start w:val="1"/>
      <w:numFmt w:val="decimal"/>
      <w:lvlText w:val="%1."/>
      <w:lvlJc w:val="left"/>
      <w:pPr>
        <w:ind w:left="425" w:hanging="425"/>
      </w:pPr>
      <w:rPr>
        <w:rFonts w:hint="default"/>
      </w:rPr>
    </w:lvl>
  </w:abstractNum>
  <w:abstractNum w:abstractNumId="12">
    <w:nsid w:val="741E8F3E"/>
    <w:multiLevelType w:val="singleLevel"/>
    <w:tmpl w:val="741E8F3E"/>
    <w:lvl w:ilvl="0" w:tentative="0">
      <w:start w:val="6"/>
      <w:numFmt w:val="chineseCounting"/>
      <w:suff w:val="nothing"/>
      <w:lvlText w:val="（%1）"/>
      <w:lvlJc w:val="left"/>
      <w:rPr>
        <w:rFonts w:hint="eastAsia"/>
      </w:rPr>
    </w:lvl>
  </w:abstractNum>
  <w:abstractNum w:abstractNumId="13">
    <w:nsid w:val="76F9A109"/>
    <w:multiLevelType w:val="singleLevel"/>
    <w:tmpl w:val="76F9A109"/>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0"/>
  </w:num>
  <w:num w:numId="4">
    <w:abstractNumId w:val="8"/>
  </w:num>
  <w:num w:numId="5">
    <w:abstractNumId w:val="4"/>
  </w:num>
  <w:num w:numId="6">
    <w:abstractNumId w:val="7"/>
  </w:num>
  <w:num w:numId="7">
    <w:abstractNumId w:val="12"/>
  </w:num>
  <w:num w:numId="8">
    <w:abstractNumId w:val="13"/>
  </w:num>
  <w:num w:numId="9">
    <w:abstractNumId w:val="0"/>
  </w:num>
  <w:num w:numId="10">
    <w:abstractNumId w:val="1"/>
  </w:num>
  <w:num w:numId="11">
    <w:abstractNumId w:val="5"/>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74356"/>
    <w:rsid w:val="0DC4034E"/>
    <w:rsid w:val="3D1C5BF3"/>
    <w:rsid w:val="66A93F7E"/>
    <w:rsid w:val="7E97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qFormat/>
    <w:uiPriority w:val="0"/>
    <w:pPr>
      <w:keepNext/>
      <w:keepLines/>
      <w:jc w:val="center"/>
      <w:outlineLvl w:val="3"/>
    </w:pPr>
    <w:rPr>
      <w:rFonts w:ascii="Calibri Light" w:hAnsi="Calibri Light" w:eastAsia="黑体" w:cs="Times New Roman"/>
      <w:b/>
      <w:bCs/>
      <w:sz w:val="32"/>
      <w:szCs w:val="28"/>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文本 New"/>
    <w:basedOn w:val="7"/>
    <w:qFormat/>
    <w:uiPriority w:val="0"/>
    <w:pPr>
      <w:jc w:val="center"/>
    </w:pPr>
    <w:rPr>
      <w:rFonts w:ascii="Times New Roman" w:hAnsi="Times New Roman"/>
      <w:b/>
      <w:bCs/>
      <w:sz w:val="44"/>
    </w:rPr>
  </w:style>
  <w:style w:type="paragraph" w:customStyle="1" w:styleId="7">
    <w:name w:val="正文 New"/>
    <w:qFormat/>
    <w:uiPriority w:val="0"/>
    <w:pPr>
      <w:widowControl w:val="0"/>
      <w:jc w:val="both"/>
    </w:pPr>
    <w:rPr>
      <w:rFonts w:hint="eastAsia" w:ascii="Arial" w:hAnsi="Arial" w:eastAsia="宋体" w:cs="Times New Roman"/>
      <w:kern w:val="2"/>
      <w:sz w:val="21"/>
      <w:szCs w:val="22"/>
      <w:lang w:val="en-US" w:eastAsia="zh-CN" w:bidi="ar-SA"/>
    </w:rPr>
  </w:style>
  <w:style w:type="paragraph" w:customStyle="1" w:styleId="8">
    <w:name w:val="正文 New New New"/>
    <w:qFormat/>
    <w:uiPriority w:val="0"/>
    <w:pPr>
      <w:widowControl w:val="0"/>
      <w:jc w:val="both"/>
    </w:pPr>
    <w:rPr>
      <w:rFonts w:hint="eastAsia" w:ascii="Arial" w:hAnsi="Arial"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2020-10-27T06:51:00Z</dcterms:created>
  <dc:creator>工信局</dc:creator>
  <cp:lastModifiedBy>小河流水</cp:lastModifiedBy>
  <dcterms:modified xsi:type="dcterms:W3CDTF">2020-12-09T14:19:18Z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